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44626" w14:textId="4190D73C" w:rsidR="008E5F99" w:rsidRPr="000F35D5" w:rsidRDefault="00F565E8" w:rsidP="008E5F99">
      <w:pPr>
        <w:jc w:val="center"/>
        <w:rPr>
          <w:b/>
          <w:sz w:val="32"/>
          <w:szCs w:val="32"/>
        </w:rPr>
      </w:pPr>
      <w:r w:rsidRPr="000F35D5">
        <w:rPr>
          <w:b/>
          <w:sz w:val="32"/>
          <w:szCs w:val="32"/>
        </w:rPr>
        <w:t>The Constitution</w:t>
      </w:r>
    </w:p>
    <w:p w14:paraId="652E0D78" w14:textId="77777777" w:rsidR="008E5F99" w:rsidRPr="000F35D5" w:rsidRDefault="00F565E8" w:rsidP="008E5F99">
      <w:pPr>
        <w:jc w:val="center"/>
        <w:rPr>
          <w:b/>
          <w:sz w:val="32"/>
          <w:szCs w:val="32"/>
        </w:rPr>
      </w:pPr>
      <w:r w:rsidRPr="000F35D5">
        <w:rPr>
          <w:b/>
          <w:sz w:val="32"/>
          <w:szCs w:val="32"/>
        </w:rPr>
        <w:t>of the</w:t>
      </w:r>
    </w:p>
    <w:p w14:paraId="7105858B" w14:textId="32C7A4FD" w:rsidR="00F565E8" w:rsidRPr="000F35D5" w:rsidRDefault="00F565E8" w:rsidP="008E5F99">
      <w:pPr>
        <w:jc w:val="center"/>
        <w:rPr>
          <w:b/>
          <w:sz w:val="32"/>
          <w:szCs w:val="32"/>
        </w:rPr>
      </w:pPr>
      <w:r w:rsidRPr="000F35D5">
        <w:rPr>
          <w:b/>
          <w:sz w:val="32"/>
          <w:szCs w:val="32"/>
        </w:rPr>
        <w:t>National Certified Public Manager</w:t>
      </w:r>
      <w:r w:rsidR="00D20CD8" w:rsidRPr="000F35D5">
        <w:rPr>
          <w:b/>
          <w:sz w:val="32"/>
          <w:szCs w:val="32"/>
        </w:rPr>
        <w:t>®</w:t>
      </w:r>
      <w:r w:rsidRPr="000F35D5">
        <w:rPr>
          <w:b/>
          <w:sz w:val="32"/>
          <w:szCs w:val="32"/>
        </w:rPr>
        <w:t xml:space="preserve"> Consortium</w:t>
      </w:r>
    </w:p>
    <w:p w14:paraId="7BE118BC" w14:textId="77777777" w:rsidR="00F565E8" w:rsidRPr="00553CEB" w:rsidRDefault="00F565E8">
      <w:pPr>
        <w:rPr>
          <w:sz w:val="24"/>
          <w:szCs w:val="24"/>
        </w:rPr>
      </w:pPr>
    </w:p>
    <w:p w14:paraId="3F8D50AC" w14:textId="3FA03458" w:rsidR="00D81A24" w:rsidRPr="00553CEB" w:rsidRDefault="00F565E8" w:rsidP="00722320">
      <w:pPr>
        <w:jc w:val="center"/>
        <w:rPr>
          <w:b/>
          <w:sz w:val="28"/>
          <w:szCs w:val="28"/>
          <w:u w:val="single"/>
        </w:rPr>
      </w:pPr>
      <w:r w:rsidRPr="00553CEB">
        <w:rPr>
          <w:b/>
          <w:sz w:val="28"/>
          <w:szCs w:val="28"/>
          <w:u w:val="single"/>
        </w:rPr>
        <w:t>Preamble</w:t>
      </w:r>
    </w:p>
    <w:p w14:paraId="5E7D397F" w14:textId="77777777" w:rsidR="00663203" w:rsidRPr="00553CEB" w:rsidRDefault="00663203" w:rsidP="00663203">
      <w:pPr>
        <w:rPr>
          <w:rFonts w:cs="Arial"/>
          <w:bCs/>
          <w:sz w:val="24"/>
          <w:szCs w:val="24"/>
        </w:rPr>
      </w:pPr>
    </w:p>
    <w:p w14:paraId="0513B09B" w14:textId="5A5BBBFE" w:rsidR="00663203" w:rsidRDefault="00663203" w:rsidP="00663203">
      <w:pPr>
        <w:rPr>
          <w:rFonts w:ascii="Calibri" w:hAnsi="Calibri" w:cs="Times New Roman"/>
          <w:sz w:val="24"/>
          <w:szCs w:val="24"/>
        </w:rPr>
      </w:pPr>
      <w:r>
        <w:rPr>
          <w:sz w:val="24"/>
          <w:szCs w:val="24"/>
        </w:rPr>
        <w:t>We the members of the National Certif</w:t>
      </w:r>
      <w:r w:rsidR="00C3167E">
        <w:rPr>
          <w:sz w:val="24"/>
          <w:szCs w:val="24"/>
        </w:rPr>
        <w:t>ied Public Manager® Consortium</w:t>
      </w:r>
      <w:r>
        <w:rPr>
          <w:sz w:val="24"/>
          <w:szCs w:val="24"/>
        </w:rPr>
        <w:t xml:space="preserve">, in principle and practice, exalt and uphold public service as a measure of the best of humanity’s energies and skills to transform government, facilitate civil development and discourse, build communities of learning, and engage the citizenry in shaping a better future for society.   Hence, it shall be our purpose to further the exchange of information and cooperation among members, to promote knowledge, foster mutual competency, and to so conduct Consortium activities as to advance the general interest and welfare of CPM at </w:t>
      </w:r>
      <w:r w:rsidR="00A722BA">
        <w:rPr>
          <w:sz w:val="24"/>
          <w:szCs w:val="24"/>
        </w:rPr>
        <w:t xml:space="preserve">all </w:t>
      </w:r>
      <w:r>
        <w:rPr>
          <w:sz w:val="24"/>
          <w:szCs w:val="24"/>
        </w:rPr>
        <w:t xml:space="preserve">levels.  It is for these purposes we do establish this Constitution for the National Certified Public Manager® Consortium.  </w:t>
      </w:r>
    </w:p>
    <w:p w14:paraId="3505B447" w14:textId="77777777" w:rsidR="00663203" w:rsidRDefault="00663203" w:rsidP="00D81A24">
      <w:pPr>
        <w:rPr>
          <w:sz w:val="24"/>
          <w:szCs w:val="24"/>
        </w:rPr>
      </w:pPr>
    </w:p>
    <w:p w14:paraId="36E1E587" w14:textId="77777777" w:rsidR="00663203" w:rsidRDefault="00663203" w:rsidP="00D81A24">
      <w:pPr>
        <w:rPr>
          <w:sz w:val="24"/>
          <w:szCs w:val="24"/>
        </w:rPr>
      </w:pPr>
    </w:p>
    <w:p w14:paraId="538F762E" w14:textId="067F6005" w:rsidR="00F565E8" w:rsidRPr="00525638" w:rsidRDefault="00F565E8" w:rsidP="00BE1ABF">
      <w:pPr>
        <w:jc w:val="center"/>
        <w:rPr>
          <w:b/>
          <w:sz w:val="28"/>
          <w:szCs w:val="28"/>
          <w:u w:val="single"/>
        </w:rPr>
      </w:pPr>
      <w:r w:rsidRPr="00525638">
        <w:rPr>
          <w:b/>
          <w:sz w:val="28"/>
          <w:szCs w:val="28"/>
          <w:u w:val="single"/>
        </w:rPr>
        <w:t>Article I</w:t>
      </w:r>
    </w:p>
    <w:p w14:paraId="41B59296" w14:textId="56499355" w:rsidR="00F565E8" w:rsidRDefault="00F565E8" w:rsidP="00BE1ABF">
      <w:pPr>
        <w:jc w:val="center"/>
        <w:rPr>
          <w:b/>
          <w:sz w:val="28"/>
          <w:szCs w:val="28"/>
        </w:rPr>
      </w:pPr>
      <w:r w:rsidRPr="00722320">
        <w:rPr>
          <w:b/>
          <w:sz w:val="28"/>
          <w:szCs w:val="28"/>
        </w:rPr>
        <w:t xml:space="preserve">Name </w:t>
      </w:r>
      <w:r w:rsidR="00E27AD9">
        <w:rPr>
          <w:b/>
          <w:sz w:val="28"/>
          <w:szCs w:val="28"/>
        </w:rPr>
        <w:t>and Structure of the O</w:t>
      </w:r>
      <w:r w:rsidRPr="00722320">
        <w:rPr>
          <w:b/>
          <w:sz w:val="28"/>
          <w:szCs w:val="28"/>
        </w:rPr>
        <w:t>rganization</w:t>
      </w:r>
    </w:p>
    <w:p w14:paraId="3AFF6D31" w14:textId="77777777" w:rsidR="00553CEB" w:rsidRPr="00553CEB" w:rsidRDefault="00553CEB" w:rsidP="00722320">
      <w:pPr>
        <w:rPr>
          <w:sz w:val="24"/>
          <w:szCs w:val="24"/>
        </w:rPr>
      </w:pPr>
    </w:p>
    <w:p w14:paraId="6DC55018" w14:textId="4986F8AF" w:rsidR="00F565E8" w:rsidRPr="006F60B0" w:rsidRDefault="00F565E8" w:rsidP="00722320">
      <w:pPr>
        <w:rPr>
          <w:sz w:val="24"/>
          <w:szCs w:val="24"/>
        </w:rPr>
      </w:pPr>
      <w:r w:rsidRPr="006F60B0">
        <w:rPr>
          <w:sz w:val="24"/>
          <w:szCs w:val="24"/>
        </w:rPr>
        <w:t xml:space="preserve">The </w:t>
      </w:r>
      <w:r w:rsidR="00637B56" w:rsidRPr="006F60B0">
        <w:rPr>
          <w:sz w:val="24"/>
          <w:szCs w:val="24"/>
        </w:rPr>
        <w:t>name of the organization is</w:t>
      </w:r>
      <w:r w:rsidR="006F60B0" w:rsidRPr="006F60B0">
        <w:rPr>
          <w:sz w:val="24"/>
          <w:szCs w:val="24"/>
        </w:rPr>
        <w:t xml:space="preserve"> the National Certified Public Manager® Consortium</w:t>
      </w:r>
      <w:r w:rsidR="001F41D8">
        <w:rPr>
          <w:sz w:val="24"/>
          <w:szCs w:val="24"/>
        </w:rPr>
        <w:t>.</w:t>
      </w:r>
    </w:p>
    <w:p w14:paraId="459E8D1F" w14:textId="77777777" w:rsidR="00F565E8" w:rsidRPr="00D81A24" w:rsidRDefault="00F565E8">
      <w:pPr>
        <w:rPr>
          <w:sz w:val="24"/>
          <w:szCs w:val="24"/>
        </w:rPr>
      </w:pPr>
    </w:p>
    <w:p w14:paraId="391C9DC4" w14:textId="6E17F980" w:rsidR="00E27AD9" w:rsidRPr="00722320" w:rsidRDefault="00E27AD9" w:rsidP="00E27AD9">
      <w:pPr>
        <w:rPr>
          <w:sz w:val="24"/>
          <w:szCs w:val="24"/>
        </w:rPr>
      </w:pPr>
      <w:r w:rsidRPr="00722320">
        <w:rPr>
          <w:sz w:val="24"/>
          <w:szCs w:val="24"/>
        </w:rPr>
        <w:t>The National Certified Public Manager</w:t>
      </w:r>
      <w:r w:rsidRPr="00722320">
        <w:rPr>
          <w:sz w:val="24"/>
          <w:szCs w:val="24"/>
          <w:vertAlign w:val="superscript"/>
        </w:rPr>
        <w:sym w:font="Symbol" w:char="F0D2"/>
      </w:r>
      <w:r w:rsidR="00AE6A91">
        <w:rPr>
          <w:sz w:val="24"/>
          <w:szCs w:val="24"/>
        </w:rPr>
        <w:t xml:space="preserve"> Consortium shall be a not</w:t>
      </w:r>
      <w:r w:rsidRPr="00722320">
        <w:rPr>
          <w:sz w:val="24"/>
          <w:szCs w:val="24"/>
        </w:rPr>
        <w:t>-</w:t>
      </w:r>
      <w:r w:rsidR="00AE6A91">
        <w:rPr>
          <w:sz w:val="24"/>
          <w:szCs w:val="24"/>
        </w:rPr>
        <w:t>for-</w:t>
      </w:r>
      <w:r w:rsidRPr="00722320">
        <w:rPr>
          <w:sz w:val="24"/>
          <w:szCs w:val="24"/>
        </w:rPr>
        <w:t xml:space="preserve">profit organization. </w:t>
      </w:r>
    </w:p>
    <w:p w14:paraId="6E98C762" w14:textId="77777777" w:rsidR="00F565E8" w:rsidRPr="00D81A24" w:rsidRDefault="00F565E8">
      <w:pPr>
        <w:rPr>
          <w:sz w:val="24"/>
          <w:szCs w:val="24"/>
        </w:rPr>
      </w:pPr>
    </w:p>
    <w:p w14:paraId="7625F4BB" w14:textId="77777777" w:rsidR="006F60B0" w:rsidRPr="00553CEB" w:rsidRDefault="006F60B0" w:rsidP="00553CEB">
      <w:pPr>
        <w:rPr>
          <w:sz w:val="24"/>
          <w:szCs w:val="24"/>
        </w:rPr>
      </w:pPr>
    </w:p>
    <w:p w14:paraId="292AAD22" w14:textId="77777777" w:rsidR="00F565E8" w:rsidRPr="00525638" w:rsidRDefault="006F60B0" w:rsidP="00263818">
      <w:pPr>
        <w:jc w:val="center"/>
        <w:rPr>
          <w:b/>
          <w:sz w:val="28"/>
          <w:szCs w:val="28"/>
          <w:u w:val="single"/>
        </w:rPr>
      </w:pPr>
      <w:r w:rsidRPr="00525638">
        <w:rPr>
          <w:b/>
          <w:sz w:val="28"/>
          <w:szCs w:val="28"/>
          <w:u w:val="single"/>
        </w:rPr>
        <w:t xml:space="preserve">Article </w:t>
      </w:r>
      <w:r w:rsidR="00F565E8" w:rsidRPr="00525638">
        <w:rPr>
          <w:b/>
          <w:sz w:val="28"/>
          <w:szCs w:val="28"/>
          <w:u w:val="single"/>
        </w:rPr>
        <w:t>II</w:t>
      </w:r>
    </w:p>
    <w:p w14:paraId="6540CD49" w14:textId="509CD663" w:rsidR="00F565E8" w:rsidRPr="00722320" w:rsidRDefault="00722320" w:rsidP="00095A70">
      <w:pPr>
        <w:jc w:val="center"/>
        <w:rPr>
          <w:b/>
          <w:sz w:val="28"/>
          <w:szCs w:val="28"/>
        </w:rPr>
      </w:pPr>
      <w:r>
        <w:rPr>
          <w:rFonts w:eastAsia="Times New Roman" w:cs="Times New Roman"/>
          <w:b/>
          <w:color w:val="000000"/>
          <w:sz w:val="28"/>
          <w:szCs w:val="28"/>
        </w:rPr>
        <w:t>Purpose and Values</w:t>
      </w:r>
      <w:r w:rsidR="00E70E91">
        <w:rPr>
          <w:rFonts w:eastAsia="Times New Roman" w:cs="Times New Roman"/>
          <w:b/>
          <w:color w:val="000000"/>
          <w:sz w:val="28"/>
          <w:szCs w:val="28"/>
        </w:rPr>
        <w:t xml:space="preserve"> of the O</w:t>
      </w:r>
      <w:r w:rsidR="00F565E8" w:rsidRPr="00722320">
        <w:rPr>
          <w:rFonts w:eastAsia="Times New Roman" w:cs="Times New Roman"/>
          <w:b/>
          <w:color w:val="000000"/>
          <w:sz w:val="28"/>
          <w:szCs w:val="28"/>
        </w:rPr>
        <w:t>rganization</w:t>
      </w:r>
    </w:p>
    <w:p w14:paraId="021064DB" w14:textId="77777777" w:rsidR="006F60B0" w:rsidRDefault="006F60B0" w:rsidP="00095A70">
      <w:pPr>
        <w:rPr>
          <w:sz w:val="24"/>
          <w:szCs w:val="24"/>
        </w:rPr>
      </w:pPr>
    </w:p>
    <w:p w14:paraId="49F9D849" w14:textId="7DC071A3" w:rsidR="00095A70" w:rsidRPr="00722320" w:rsidRDefault="00095A70" w:rsidP="00095A70">
      <w:pPr>
        <w:rPr>
          <w:sz w:val="24"/>
          <w:szCs w:val="24"/>
        </w:rPr>
      </w:pPr>
      <w:r w:rsidRPr="00722320">
        <w:rPr>
          <w:sz w:val="24"/>
          <w:szCs w:val="24"/>
        </w:rPr>
        <w:t>The National Certified Public Manager</w:t>
      </w:r>
      <w:r w:rsidRPr="00722320">
        <w:rPr>
          <w:sz w:val="24"/>
          <w:szCs w:val="24"/>
          <w:vertAlign w:val="superscript"/>
        </w:rPr>
        <w:sym w:font="Symbol" w:char="F0D2"/>
      </w:r>
      <w:r w:rsidRPr="00722320">
        <w:rPr>
          <w:sz w:val="24"/>
          <w:szCs w:val="24"/>
        </w:rPr>
        <w:t xml:space="preserve"> Consortium is a confederation of organizations offering Certified Public Manager</w:t>
      </w:r>
      <w:r w:rsidRPr="00722320">
        <w:rPr>
          <w:sz w:val="24"/>
          <w:szCs w:val="24"/>
          <w:vertAlign w:val="superscript"/>
        </w:rPr>
        <w:sym w:font="Symbol" w:char="F0D2"/>
      </w:r>
      <w:r w:rsidRPr="00722320">
        <w:rPr>
          <w:sz w:val="24"/>
          <w:szCs w:val="24"/>
        </w:rPr>
        <w:t xml:space="preserve"> programs bonded together by the desire to improve the productivity of government </w:t>
      </w:r>
      <w:r w:rsidR="00943937" w:rsidRPr="00722320">
        <w:rPr>
          <w:sz w:val="24"/>
          <w:szCs w:val="24"/>
        </w:rPr>
        <w:t>at all levels and organizations with a public purpose</w:t>
      </w:r>
      <w:r w:rsidRPr="00722320">
        <w:rPr>
          <w:sz w:val="24"/>
          <w:szCs w:val="24"/>
        </w:rPr>
        <w:t>.</w:t>
      </w:r>
    </w:p>
    <w:p w14:paraId="10EB413D" w14:textId="77777777" w:rsidR="00095A70" w:rsidRPr="00722320" w:rsidRDefault="00095A70" w:rsidP="00095A70">
      <w:pPr>
        <w:pStyle w:val="OmniPage4"/>
        <w:tabs>
          <w:tab w:val="clear" w:pos="0"/>
        </w:tabs>
        <w:jc w:val="left"/>
        <w:rPr>
          <w:rFonts w:asciiTheme="minorHAnsi" w:hAnsiTheme="minorHAnsi"/>
          <w:noProof w:val="0"/>
          <w:sz w:val="24"/>
          <w:szCs w:val="24"/>
        </w:rPr>
      </w:pPr>
    </w:p>
    <w:p w14:paraId="1590F26D" w14:textId="74B0F459" w:rsidR="00943937" w:rsidRPr="00722320" w:rsidRDefault="00943937" w:rsidP="00095A70">
      <w:pPr>
        <w:pStyle w:val="OmniPage4"/>
        <w:tabs>
          <w:tab w:val="clear" w:pos="0"/>
        </w:tabs>
        <w:jc w:val="left"/>
        <w:rPr>
          <w:rFonts w:asciiTheme="minorHAnsi" w:hAnsiTheme="minorHAnsi"/>
          <w:b/>
          <w:noProof w:val="0"/>
          <w:sz w:val="24"/>
          <w:szCs w:val="24"/>
        </w:rPr>
      </w:pPr>
      <w:r w:rsidRPr="00722320">
        <w:rPr>
          <w:rFonts w:asciiTheme="minorHAnsi" w:hAnsiTheme="minorHAnsi"/>
          <w:b/>
          <w:noProof w:val="0"/>
          <w:sz w:val="24"/>
          <w:szCs w:val="24"/>
        </w:rPr>
        <w:t>Purpose</w:t>
      </w:r>
    </w:p>
    <w:p w14:paraId="2884EE62" w14:textId="6F303D7E" w:rsidR="00943937" w:rsidRPr="00722320" w:rsidRDefault="00263818" w:rsidP="000824E4">
      <w:pPr>
        <w:pStyle w:val="OmniPage4"/>
        <w:tabs>
          <w:tab w:val="clear" w:pos="0"/>
        </w:tabs>
        <w:ind w:left="720"/>
        <w:jc w:val="left"/>
        <w:rPr>
          <w:rFonts w:asciiTheme="minorHAnsi" w:hAnsiTheme="minorHAnsi"/>
          <w:noProof w:val="0"/>
          <w:sz w:val="24"/>
          <w:szCs w:val="24"/>
        </w:rPr>
      </w:pPr>
      <w:r w:rsidRPr="00722320">
        <w:rPr>
          <w:rFonts w:asciiTheme="minorHAnsi" w:hAnsiTheme="minorHAnsi"/>
          <w:noProof w:val="0"/>
          <w:sz w:val="24"/>
          <w:szCs w:val="24"/>
        </w:rPr>
        <w:t>The purpose of the National Certified Public Manager</w:t>
      </w:r>
      <w:r w:rsidRPr="00722320">
        <w:rPr>
          <w:rFonts w:asciiTheme="minorHAnsi" w:hAnsiTheme="minorHAnsi"/>
          <w:sz w:val="24"/>
          <w:szCs w:val="24"/>
          <w:vertAlign w:val="superscript"/>
        </w:rPr>
        <w:sym w:font="Symbol" w:char="F0D2"/>
      </w:r>
      <w:r w:rsidR="001F41D8">
        <w:rPr>
          <w:rFonts w:asciiTheme="minorHAnsi" w:hAnsiTheme="minorHAnsi"/>
          <w:noProof w:val="0"/>
          <w:sz w:val="24"/>
          <w:szCs w:val="24"/>
        </w:rPr>
        <w:t xml:space="preserve"> </w:t>
      </w:r>
      <w:r w:rsidRPr="00722320">
        <w:rPr>
          <w:rFonts w:asciiTheme="minorHAnsi" w:hAnsiTheme="minorHAnsi"/>
          <w:noProof w:val="0"/>
          <w:sz w:val="24"/>
          <w:szCs w:val="24"/>
        </w:rPr>
        <w:t xml:space="preserve">Consortium is to </w:t>
      </w:r>
      <w:r w:rsidR="00095A70" w:rsidRPr="00722320">
        <w:rPr>
          <w:rFonts w:asciiTheme="minorHAnsi" w:hAnsiTheme="minorHAnsi"/>
          <w:noProof w:val="0"/>
          <w:sz w:val="24"/>
          <w:szCs w:val="24"/>
        </w:rPr>
        <w:t xml:space="preserve">approve and </w:t>
      </w:r>
      <w:r w:rsidRPr="00722320">
        <w:rPr>
          <w:rFonts w:asciiTheme="minorHAnsi" w:hAnsiTheme="minorHAnsi"/>
          <w:noProof w:val="0"/>
          <w:sz w:val="24"/>
          <w:szCs w:val="24"/>
        </w:rPr>
        <w:t>accredit Certified Public Manager</w:t>
      </w:r>
      <w:r w:rsidRPr="00722320">
        <w:rPr>
          <w:rFonts w:asciiTheme="minorHAnsi" w:hAnsiTheme="minorHAnsi"/>
          <w:sz w:val="24"/>
          <w:szCs w:val="24"/>
          <w:vertAlign w:val="superscript"/>
        </w:rPr>
        <w:sym w:font="Symbol" w:char="F0D2"/>
      </w:r>
      <w:r w:rsidR="00095A70" w:rsidRPr="00722320">
        <w:rPr>
          <w:rFonts w:asciiTheme="minorHAnsi" w:hAnsiTheme="minorHAnsi"/>
          <w:noProof w:val="0"/>
          <w:sz w:val="24"/>
          <w:szCs w:val="24"/>
        </w:rPr>
        <w:t xml:space="preserve"> </w:t>
      </w:r>
      <w:r w:rsidR="001F41D8">
        <w:rPr>
          <w:rFonts w:asciiTheme="minorHAnsi" w:hAnsiTheme="minorHAnsi"/>
          <w:noProof w:val="0"/>
          <w:sz w:val="24"/>
          <w:szCs w:val="24"/>
        </w:rPr>
        <w:t xml:space="preserve">(CPM) </w:t>
      </w:r>
      <w:r w:rsidR="00095A70" w:rsidRPr="00722320">
        <w:rPr>
          <w:rFonts w:asciiTheme="minorHAnsi" w:hAnsiTheme="minorHAnsi"/>
          <w:noProof w:val="0"/>
          <w:sz w:val="24"/>
          <w:szCs w:val="24"/>
        </w:rPr>
        <w:t>programs, promote high standards, facilitate</w:t>
      </w:r>
      <w:r w:rsidRPr="00722320">
        <w:rPr>
          <w:rFonts w:asciiTheme="minorHAnsi" w:hAnsiTheme="minorHAnsi"/>
          <w:noProof w:val="0"/>
          <w:sz w:val="24"/>
          <w:szCs w:val="24"/>
        </w:rPr>
        <w:t xml:space="preserve"> </w:t>
      </w:r>
      <w:r w:rsidR="00095A70" w:rsidRPr="00722320">
        <w:rPr>
          <w:rFonts w:asciiTheme="minorHAnsi" w:hAnsiTheme="minorHAnsi"/>
          <w:noProof w:val="0"/>
          <w:sz w:val="24"/>
          <w:szCs w:val="24"/>
        </w:rPr>
        <w:t>program development, encourage</w:t>
      </w:r>
      <w:r w:rsidRPr="00722320">
        <w:rPr>
          <w:rFonts w:asciiTheme="minorHAnsi" w:hAnsiTheme="minorHAnsi"/>
          <w:noProof w:val="0"/>
          <w:sz w:val="24"/>
          <w:szCs w:val="24"/>
        </w:rPr>
        <w:t xml:space="preserve"> innovation</w:t>
      </w:r>
      <w:r w:rsidR="00095A70" w:rsidRPr="00722320">
        <w:rPr>
          <w:rFonts w:asciiTheme="minorHAnsi" w:hAnsiTheme="minorHAnsi"/>
          <w:noProof w:val="0"/>
          <w:sz w:val="24"/>
          <w:szCs w:val="24"/>
        </w:rPr>
        <w:t xml:space="preserve"> and develop</w:t>
      </w:r>
      <w:r w:rsidRPr="00722320">
        <w:rPr>
          <w:rFonts w:asciiTheme="minorHAnsi" w:hAnsiTheme="minorHAnsi"/>
          <w:noProof w:val="0"/>
          <w:sz w:val="24"/>
          <w:szCs w:val="24"/>
        </w:rPr>
        <w:t xml:space="preserve"> linkages with programs and orga</w:t>
      </w:r>
      <w:r w:rsidR="00095A70" w:rsidRPr="00722320">
        <w:rPr>
          <w:rFonts w:asciiTheme="minorHAnsi" w:hAnsiTheme="minorHAnsi"/>
          <w:noProof w:val="0"/>
          <w:sz w:val="24"/>
          <w:szCs w:val="24"/>
        </w:rPr>
        <w:t>nizations with similar interests</w:t>
      </w:r>
      <w:r w:rsidR="00943937" w:rsidRPr="00722320">
        <w:rPr>
          <w:rFonts w:asciiTheme="minorHAnsi" w:hAnsiTheme="minorHAnsi"/>
          <w:noProof w:val="0"/>
          <w:sz w:val="24"/>
          <w:szCs w:val="24"/>
        </w:rPr>
        <w:t>.</w:t>
      </w:r>
    </w:p>
    <w:p w14:paraId="42B00F86" w14:textId="77777777" w:rsidR="00263818" w:rsidRPr="00722320" w:rsidRDefault="00263818" w:rsidP="00263818">
      <w:pPr>
        <w:rPr>
          <w:sz w:val="24"/>
          <w:szCs w:val="24"/>
        </w:rPr>
      </w:pPr>
    </w:p>
    <w:p w14:paraId="77504EDC" w14:textId="6F437D76" w:rsidR="00263818" w:rsidRPr="00722320" w:rsidRDefault="00263818" w:rsidP="00263818">
      <w:pPr>
        <w:rPr>
          <w:b/>
          <w:sz w:val="24"/>
          <w:szCs w:val="24"/>
        </w:rPr>
      </w:pPr>
      <w:r w:rsidRPr="00722320">
        <w:rPr>
          <w:b/>
          <w:sz w:val="24"/>
          <w:szCs w:val="24"/>
        </w:rPr>
        <w:t>Vision</w:t>
      </w:r>
    </w:p>
    <w:p w14:paraId="5EEE3D30" w14:textId="1E376EB5" w:rsidR="00263818" w:rsidRDefault="00263818" w:rsidP="000824E4">
      <w:pPr>
        <w:ind w:left="720"/>
        <w:rPr>
          <w:sz w:val="24"/>
          <w:szCs w:val="24"/>
        </w:rPr>
      </w:pPr>
      <w:r w:rsidRPr="00722320">
        <w:rPr>
          <w:rFonts w:eastAsia="Calibri"/>
          <w:sz w:val="24"/>
          <w:szCs w:val="24"/>
        </w:rPr>
        <w:t>Accredited Certified Public Manager</w:t>
      </w:r>
      <w:r w:rsidRPr="00722320">
        <w:rPr>
          <w:rFonts w:eastAsia="Calibri"/>
          <w:sz w:val="24"/>
          <w:szCs w:val="24"/>
          <w:vertAlign w:val="superscript"/>
        </w:rPr>
        <w:t>®</w:t>
      </w:r>
      <w:r w:rsidRPr="00722320">
        <w:rPr>
          <w:rFonts w:eastAsia="Calibri"/>
          <w:sz w:val="24"/>
          <w:szCs w:val="24"/>
        </w:rPr>
        <w:t xml:space="preserve"> training will be avai</w:t>
      </w:r>
      <w:r w:rsidR="00095A70" w:rsidRPr="00722320">
        <w:rPr>
          <w:rFonts w:eastAsia="Calibri"/>
          <w:sz w:val="24"/>
          <w:szCs w:val="24"/>
        </w:rPr>
        <w:t xml:space="preserve">lable to all public managers and to managers of </w:t>
      </w:r>
      <w:r w:rsidRPr="00722320">
        <w:rPr>
          <w:rFonts w:eastAsia="Calibri"/>
          <w:sz w:val="24"/>
          <w:szCs w:val="24"/>
        </w:rPr>
        <w:t xml:space="preserve">organizations with a public purpose, </w:t>
      </w:r>
      <w:r w:rsidRPr="00722320">
        <w:rPr>
          <w:sz w:val="24"/>
          <w:szCs w:val="24"/>
        </w:rPr>
        <w:t xml:space="preserve">provided through our network of </w:t>
      </w:r>
      <w:r w:rsidR="00AE6A91">
        <w:rPr>
          <w:sz w:val="24"/>
          <w:szCs w:val="24"/>
        </w:rPr>
        <w:t xml:space="preserve">accredited </w:t>
      </w:r>
      <w:r w:rsidRPr="00722320">
        <w:rPr>
          <w:sz w:val="24"/>
          <w:szCs w:val="24"/>
        </w:rPr>
        <w:t>consortium programs.</w:t>
      </w:r>
    </w:p>
    <w:p w14:paraId="0C47F7E9" w14:textId="77777777" w:rsidR="00C3167E" w:rsidRPr="00722320" w:rsidRDefault="00C3167E" w:rsidP="000824E4">
      <w:pPr>
        <w:ind w:left="720"/>
        <w:rPr>
          <w:sz w:val="24"/>
          <w:szCs w:val="24"/>
        </w:rPr>
      </w:pPr>
    </w:p>
    <w:p w14:paraId="4E88DB90" w14:textId="4ED76616" w:rsidR="004672C7" w:rsidRPr="00947ED9" w:rsidRDefault="004672C7" w:rsidP="008E5F99">
      <w:pPr>
        <w:rPr>
          <w:b/>
          <w:sz w:val="24"/>
          <w:szCs w:val="24"/>
        </w:rPr>
      </w:pPr>
      <w:r w:rsidRPr="00947ED9">
        <w:rPr>
          <w:b/>
          <w:sz w:val="24"/>
          <w:szCs w:val="24"/>
        </w:rPr>
        <w:lastRenderedPageBreak/>
        <w:t>Core Principl</w:t>
      </w:r>
      <w:r w:rsidR="00E27AD9" w:rsidRPr="00947ED9">
        <w:rPr>
          <w:b/>
          <w:sz w:val="24"/>
          <w:szCs w:val="24"/>
        </w:rPr>
        <w:t>es and Guiding Values</w:t>
      </w:r>
    </w:p>
    <w:p w14:paraId="735C1474" w14:textId="5CEF844F" w:rsidR="004672C7" w:rsidRPr="00947ED9" w:rsidRDefault="004672C7" w:rsidP="008E5F99">
      <w:pPr>
        <w:ind w:left="720"/>
        <w:rPr>
          <w:sz w:val="24"/>
          <w:szCs w:val="24"/>
        </w:rPr>
      </w:pPr>
      <w:r w:rsidRPr="00947ED9">
        <w:rPr>
          <w:sz w:val="24"/>
          <w:szCs w:val="24"/>
        </w:rPr>
        <w:t>As an organization that honors public service and seeks to improve and promote it through transformative e</w:t>
      </w:r>
      <w:r w:rsidR="00E27AD9" w:rsidRPr="00947ED9">
        <w:rPr>
          <w:sz w:val="24"/>
          <w:szCs w:val="24"/>
        </w:rPr>
        <w:t>ducation and training, the Consortium</w:t>
      </w:r>
      <w:r w:rsidRPr="00947ED9">
        <w:rPr>
          <w:sz w:val="24"/>
          <w:szCs w:val="24"/>
        </w:rPr>
        <w:t xml:space="preserve"> shall adhere to and model the </w:t>
      </w:r>
      <w:r w:rsidR="00E27AD9" w:rsidRPr="00947ED9">
        <w:rPr>
          <w:sz w:val="24"/>
          <w:szCs w:val="24"/>
        </w:rPr>
        <w:t>following principles and values:</w:t>
      </w:r>
      <w:r w:rsidRPr="00947ED9">
        <w:rPr>
          <w:sz w:val="24"/>
          <w:szCs w:val="24"/>
        </w:rPr>
        <w:t xml:space="preserve"> </w:t>
      </w:r>
    </w:p>
    <w:p w14:paraId="2E89A1A0" w14:textId="77777777" w:rsidR="004672C7" w:rsidRPr="00947ED9" w:rsidRDefault="004672C7" w:rsidP="008E5F99">
      <w:pPr>
        <w:rPr>
          <w:sz w:val="24"/>
          <w:szCs w:val="24"/>
        </w:rPr>
      </w:pPr>
    </w:p>
    <w:p w14:paraId="710A37C9" w14:textId="77777777" w:rsidR="004672C7" w:rsidRPr="00947ED9" w:rsidRDefault="004672C7" w:rsidP="000358DB">
      <w:pPr>
        <w:ind w:left="720"/>
        <w:rPr>
          <w:rStyle w:val="SubtleEmphasis"/>
          <w:b/>
          <w:i w:val="0"/>
          <w:color w:val="auto"/>
          <w:sz w:val="24"/>
          <w:szCs w:val="24"/>
        </w:rPr>
      </w:pPr>
      <w:r w:rsidRPr="00947ED9">
        <w:rPr>
          <w:rStyle w:val="SubtleEmphasis"/>
          <w:b/>
          <w:i w:val="0"/>
          <w:color w:val="auto"/>
          <w:sz w:val="24"/>
          <w:szCs w:val="24"/>
        </w:rPr>
        <w:t xml:space="preserve">Accountability, Transparency and Trust </w:t>
      </w:r>
    </w:p>
    <w:p w14:paraId="300B10DB" w14:textId="77777777" w:rsidR="004672C7" w:rsidRPr="00947ED9" w:rsidRDefault="004672C7" w:rsidP="008E5F99">
      <w:pPr>
        <w:ind w:left="720"/>
        <w:rPr>
          <w:sz w:val="24"/>
          <w:szCs w:val="24"/>
        </w:rPr>
      </w:pPr>
      <w:r w:rsidRPr="00947ED9">
        <w:rPr>
          <w:sz w:val="24"/>
          <w:szCs w:val="24"/>
        </w:rPr>
        <w:t xml:space="preserve">Through the assurance of access, collaboration, inclusion, responsibility and support in all actions, decisions and relationships. </w:t>
      </w:r>
    </w:p>
    <w:p w14:paraId="4242C275" w14:textId="77777777" w:rsidR="004672C7" w:rsidRPr="00947ED9" w:rsidRDefault="004672C7" w:rsidP="008E5F99">
      <w:pPr>
        <w:rPr>
          <w:iCs/>
          <w:sz w:val="24"/>
          <w:szCs w:val="24"/>
        </w:rPr>
      </w:pPr>
    </w:p>
    <w:p w14:paraId="33927EB2" w14:textId="44460F9A" w:rsidR="004672C7" w:rsidRPr="00947ED9" w:rsidRDefault="00E27AD9" w:rsidP="000358DB">
      <w:pPr>
        <w:ind w:left="720"/>
        <w:rPr>
          <w:rStyle w:val="SubtleEmphasis"/>
          <w:b/>
          <w:i w:val="0"/>
          <w:color w:val="auto"/>
          <w:sz w:val="24"/>
          <w:szCs w:val="24"/>
        </w:rPr>
      </w:pPr>
      <w:r w:rsidRPr="00947ED9">
        <w:rPr>
          <w:rStyle w:val="SubtleEmphasis"/>
          <w:b/>
          <w:i w:val="0"/>
          <w:color w:val="auto"/>
          <w:sz w:val="24"/>
          <w:szCs w:val="24"/>
        </w:rPr>
        <w:t>Integrity, Equity</w:t>
      </w:r>
      <w:r w:rsidR="004672C7" w:rsidRPr="00947ED9">
        <w:rPr>
          <w:rStyle w:val="SubtleEmphasis"/>
          <w:b/>
          <w:i w:val="0"/>
          <w:color w:val="auto"/>
          <w:sz w:val="24"/>
          <w:szCs w:val="24"/>
        </w:rPr>
        <w:t xml:space="preserve"> and Respect</w:t>
      </w:r>
    </w:p>
    <w:p w14:paraId="1613440A" w14:textId="77777777" w:rsidR="004672C7" w:rsidRPr="00947ED9" w:rsidRDefault="004672C7" w:rsidP="008E5F99">
      <w:pPr>
        <w:ind w:left="720"/>
        <w:rPr>
          <w:sz w:val="24"/>
          <w:szCs w:val="24"/>
        </w:rPr>
      </w:pPr>
      <w:r w:rsidRPr="00947ED9">
        <w:rPr>
          <w:sz w:val="24"/>
          <w:szCs w:val="24"/>
        </w:rPr>
        <w:t xml:space="preserve">Through the creation of a discourse and environment that is honest, just, open and mindful of the rights and views of all. </w:t>
      </w:r>
    </w:p>
    <w:p w14:paraId="162AEACF" w14:textId="77777777" w:rsidR="004672C7" w:rsidRPr="00947ED9" w:rsidRDefault="004672C7" w:rsidP="008E5F99">
      <w:pPr>
        <w:rPr>
          <w:iCs/>
          <w:sz w:val="24"/>
          <w:szCs w:val="24"/>
        </w:rPr>
      </w:pPr>
    </w:p>
    <w:p w14:paraId="56A11D83" w14:textId="077EB4AF" w:rsidR="004672C7" w:rsidRPr="00947ED9" w:rsidRDefault="004672C7" w:rsidP="000358DB">
      <w:pPr>
        <w:ind w:left="720"/>
        <w:rPr>
          <w:b/>
          <w:sz w:val="24"/>
          <w:szCs w:val="24"/>
        </w:rPr>
      </w:pPr>
      <w:r w:rsidRPr="00947ED9">
        <w:rPr>
          <w:b/>
          <w:sz w:val="24"/>
          <w:szCs w:val="24"/>
        </w:rPr>
        <w:t>Service, Standards and Viability</w:t>
      </w:r>
    </w:p>
    <w:p w14:paraId="7DF61B34" w14:textId="0FCFA9F9" w:rsidR="004672C7" w:rsidRPr="00947ED9" w:rsidRDefault="004672C7" w:rsidP="008E5F99">
      <w:pPr>
        <w:ind w:left="720"/>
        <w:rPr>
          <w:sz w:val="24"/>
          <w:szCs w:val="24"/>
        </w:rPr>
      </w:pPr>
      <w:r w:rsidRPr="00947ED9">
        <w:rPr>
          <w:sz w:val="24"/>
          <w:szCs w:val="24"/>
        </w:rPr>
        <w:t>Through the provision of quality, responsive, resourceful, results-oriented, competency-based and impactful service in the deployment of educational opportunities to a diverse and representational body of public servants.</w:t>
      </w:r>
    </w:p>
    <w:p w14:paraId="152CD0A7" w14:textId="77777777" w:rsidR="00943937" w:rsidRPr="00947ED9" w:rsidRDefault="00943937" w:rsidP="004672C7">
      <w:pPr>
        <w:rPr>
          <w:sz w:val="24"/>
          <w:szCs w:val="24"/>
        </w:rPr>
      </w:pPr>
    </w:p>
    <w:p w14:paraId="6E3BF8C1" w14:textId="77777777" w:rsidR="004672C7" w:rsidRPr="00553CEB" w:rsidRDefault="004672C7" w:rsidP="004672C7">
      <w:pPr>
        <w:rPr>
          <w:sz w:val="24"/>
          <w:szCs w:val="24"/>
        </w:rPr>
      </w:pPr>
    </w:p>
    <w:p w14:paraId="47255E4A" w14:textId="7A38C073" w:rsidR="00F565E8" w:rsidRPr="00525638" w:rsidRDefault="006F60B0" w:rsidP="00722320">
      <w:pPr>
        <w:jc w:val="center"/>
        <w:rPr>
          <w:b/>
          <w:sz w:val="28"/>
          <w:szCs w:val="28"/>
          <w:u w:val="single"/>
        </w:rPr>
      </w:pPr>
      <w:r w:rsidRPr="00525638">
        <w:rPr>
          <w:b/>
          <w:sz w:val="28"/>
          <w:szCs w:val="28"/>
          <w:u w:val="single"/>
        </w:rPr>
        <w:t>Article III</w:t>
      </w:r>
    </w:p>
    <w:p w14:paraId="17738F25" w14:textId="203DD9A9" w:rsidR="00BE1ABF" w:rsidRPr="00722320" w:rsidRDefault="00722320" w:rsidP="00722320">
      <w:pPr>
        <w:jc w:val="center"/>
        <w:rPr>
          <w:b/>
          <w:sz w:val="28"/>
          <w:szCs w:val="28"/>
        </w:rPr>
      </w:pPr>
      <w:r w:rsidRPr="00722320">
        <w:rPr>
          <w:b/>
          <w:sz w:val="28"/>
          <w:szCs w:val="28"/>
        </w:rPr>
        <w:t>Membership</w:t>
      </w:r>
    </w:p>
    <w:p w14:paraId="10F4F3E9" w14:textId="77777777" w:rsidR="00722320" w:rsidRDefault="00722320" w:rsidP="001F41D8">
      <w:pPr>
        <w:rPr>
          <w:b/>
          <w:sz w:val="24"/>
          <w:szCs w:val="24"/>
        </w:rPr>
      </w:pPr>
    </w:p>
    <w:p w14:paraId="47474972" w14:textId="61A4B692" w:rsidR="005C24B1" w:rsidRPr="00095A70" w:rsidRDefault="005C24B1" w:rsidP="001F41D8">
      <w:pPr>
        <w:jc w:val="both"/>
        <w:rPr>
          <w:sz w:val="24"/>
          <w:szCs w:val="24"/>
        </w:rPr>
      </w:pPr>
      <w:r w:rsidRPr="00095A70">
        <w:rPr>
          <w:sz w:val="24"/>
          <w:szCs w:val="24"/>
        </w:rPr>
        <w:t xml:space="preserve">Programs for individual </w:t>
      </w:r>
      <w:r w:rsidRPr="00C3167E">
        <w:rPr>
          <w:sz w:val="24"/>
          <w:szCs w:val="24"/>
        </w:rPr>
        <w:t>states</w:t>
      </w:r>
      <w:r w:rsidR="00C201B4" w:rsidRPr="00C3167E">
        <w:rPr>
          <w:sz w:val="24"/>
          <w:szCs w:val="24"/>
        </w:rPr>
        <w:t xml:space="preserve"> of the United States of America and its</w:t>
      </w:r>
      <w:r w:rsidR="00C201B4" w:rsidRPr="00C3167E">
        <w:rPr>
          <w:bCs/>
          <w:iCs/>
          <w:sz w:val="24"/>
          <w:szCs w:val="24"/>
        </w:rPr>
        <w:t xml:space="preserve"> </w:t>
      </w:r>
      <w:r w:rsidR="00C201B4" w:rsidRPr="00143422">
        <w:rPr>
          <w:bCs/>
          <w:iCs/>
          <w:sz w:val="24"/>
          <w:szCs w:val="24"/>
        </w:rPr>
        <w:t>Territories</w:t>
      </w:r>
      <w:r w:rsidRPr="00095A70">
        <w:rPr>
          <w:sz w:val="24"/>
          <w:szCs w:val="24"/>
        </w:rPr>
        <w:t xml:space="preserve">, </w:t>
      </w:r>
      <w:r w:rsidRPr="00095A70">
        <w:rPr>
          <w:bCs/>
          <w:iCs/>
          <w:sz w:val="24"/>
          <w:szCs w:val="24"/>
        </w:rPr>
        <w:t>quasi-governmental organizations,</w:t>
      </w:r>
      <w:r w:rsidR="00D047E0">
        <w:rPr>
          <w:bCs/>
          <w:iCs/>
          <w:sz w:val="24"/>
          <w:szCs w:val="24"/>
        </w:rPr>
        <w:t xml:space="preserve"> organizations with a public purpose,</w:t>
      </w:r>
      <w:r w:rsidRPr="00095A70">
        <w:rPr>
          <w:bCs/>
          <w:iCs/>
          <w:sz w:val="24"/>
          <w:szCs w:val="24"/>
        </w:rPr>
        <w:t xml:space="preserve"> </w:t>
      </w:r>
      <w:r w:rsidRPr="00095A70">
        <w:rPr>
          <w:sz w:val="24"/>
          <w:szCs w:val="24"/>
        </w:rPr>
        <w:t>and other designated programs may be considered</w:t>
      </w:r>
      <w:r w:rsidR="003C18C7">
        <w:rPr>
          <w:sz w:val="24"/>
          <w:szCs w:val="24"/>
        </w:rPr>
        <w:t xml:space="preserve"> for admission.</w:t>
      </w:r>
    </w:p>
    <w:p w14:paraId="14D96D70" w14:textId="77777777" w:rsidR="005C24B1" w:rsidRDefault="005C24B1" w:rsidP="001F41D8">
      <w:pPr>
        <w:rPr>
          <w:b/>
          <w:sz w:val="24"/>
          <w:szCs w:val="24"/>
        </w:rPr>
      </w:pPr>
    </w:p>
    <w:p w14:paraId="74481F0D" w14:textId="183CFFAC" w:rsidR="00EB2045" w:rsidRPr="000824E4" w:rsidRDefault="00722320" w:rsidP="00095A70">
      <w:pPr>
        <w:rPr>
          <w:sz w:val="24"/>
          <w:szCs w:val="24"/>
        </w:rPr>
      </w:pPr>
      <w:r>
        <w:rPr>
          <w:b/>
          <w:sz w:val="24"/>
          <w:szCs w:val="24"/>
        </w:rPr>
        <w:t>Section 1</w:t>
      </w:r>
      <w:r w:rsidR="00095A70" w:rsidRPr="000824E4">
        <w:rPr>
          <w:b/>
          <w:sz w:val="24"/>
          <w:szCs w:val="24"/>
        </w:rPr>
        <w:t>.</w:t>
      </w:r>
      <w:r w:rsidR="00095A70" w:rsidRPr="000824E4">
        <w:rPr>
          <w:sz w:val="24"/>
          <w:szCs w:val="24"/>
        </w:rPr>
        <w:t xml:space="preserve">  </w:t>
      </w:r>
      <w:r w:rsidR="00EB2045" w:rsidRPr="000824E4">
        <w:rPr>
          <w:b/>
          <w:sz w:val="24"/>
          <w:szCs w:val="24"/>
        </w:rPr>
        <w:t>Requirements</w:t>
      </w:r>
    </w:p>
    <w:p w14:paraId="0DDC2CDD" w14:textId="77777777" w:rsidR="00EB2045" w:rsidRPr="000824E4" w:rsidRDefault="00EB2045" w:rsidP="00525638">
      <w:pPr>
        <w:pStyle w:val="BodyText2"/>
        <w:ind w:left="720"/>
        <w:jc w:val="left"/>
        <w:rPr>
          <w:rFonts w:asciiTheme="minorHAnsi" w:hAnsiTheme="minorHAnsi"/>
          <w:szCs w:val="24"/>
        </w:rPr>
      </w:pPr>
      <w:r w:rsidRPr="000824E4">
        <w:rPr>
          <w:rFonts w:asciiTheme="minorHAnsi" w:hAnsiTheme="minorHAnsi"/>
          <w:szCs w:val="24"/>
        </w:rPr>
        <w:t>Each program obligates itself to abide by the standards set by the National Certified Public Manager</w:t>
      </w:r>
      <w:r w:rsidRPr="000824E4">
        <w:rPr>
          <w:rFonts w:asciiTheme="minorHAnsi" w:hAnsiTheme="minorHAnsi"/>
          <w:szCs w:val="24"/>
          <w:vertAlign w:val="superscript"/>
        </w:rPr>
        <w:t>®</w:t>
      </w:r>
      <w:r w:rsidRPr="000824E4">
        <w:rPr>
          <w:rFonts w:asciiTheme="minorHAnsi" w:hAnsiTheme="minorHAnsi"/>
          <w:szCs w:val="24"/>
        </w:rPr>
        <w:t xml:space="preserve"> Consortium for awarding of the Certified Public Manager</w:t>
      </w:r>
      <w:r w:rsidRPr="000824E4">
        <w:rPr>
          <w:rFonts w:asciiTheme="minorHAnsi" w:hAnsiTheme="minorHAnsi"/>
          <w:szCs w:val="24"/>
          <w:vertAlign w:val="superscript"/>
        </w:rPr>
        <w:sym w:font="Symbol" w:char="F0D2"/>
      </w:r>
      <w:r w:rsidRPr="000824E4">
        <w:rPr>
          <w:rFonts w:asciiTheme="minorHAnsi" w:hAnsiTheme="minorHAnsi"/>
          <w:szCs w:val="24"/>
        </w:rPr>
        <w:t xml:space="preserve"> </w:t>
      </w:r>
      <w:r w:rsidRPr="002042E2">
        <w:rPr>
          <w:rFonts w:asciiTheme="minorHAnsi" w:hAnsiTheme="minorHAnsi"/>
          <w:szCs w:val="24"/>
        </w:rPr>
        <w:t>designation</w:t>
      </w:r>
      <w:r w:rsidRPr="000824E4">
        <w:rPr>
          <w:rFonts w:asciiTheme="minorHAnsi" w:hAnsiTheme="minorHAnsi"/>
          <w:szCs w:val="24"/>
        </w:rPr>
        <w:t xml:space="preserve"> and to contribute actively to the collective effort to improve the available resources and techniques for public manager training. </w:t>
      </w:r>
    </w:p>
    <w:p w14:paraId="52B1C691" w14:textId="77777777" w:rsidR="00EB2045" w:rsidRPr="000824E4" w:rsidRDefault="00EB2045" w:rsidP="00095A70">
      <w:pPr>
        <w:rPr>
          <w:sz w:val="24"/>
          <w:szCs w:val="24"/>
        </w:rPr>
      </w:pPr>
    </w:p>
    <w:p w14:paraId="091B8FEE" w14:textId="77777777" w:rsidR="00BE1ABF" w:rsidRPr="00095A70" w:rsidRDefault="00EB2045" w:rsidP="00095A70">
      <w:pPr>
        <w:rPr>
          <w:sz w:val="24"/>
          <w:szCs w:val="24"/>
        </w:rPr>
      </w:pPr>
      <w:r>
        <w:rPr>
          <w:b/>
          <w:sz w:val="24"/>
          <w:szCs w:val="24"/>
        </w:rPr>
        <w:t xml:space="preserve">Section 2. </w:t>
      </w:r>
      <w:r w:rsidR="00095A70" w:rsidRPr="00095A70">
        <w:rPr>
          <w:b/>
          <w:sz w:val="24"/>
          <w:szCs w:val="24"/>
        </w:rPr>
        <w:t>Program Jurisdiction</w:t>
      </w:r>
      <w:r w:rsidR="00095A70" w:rsidRPr="00095A70">
        <w:rPr>
          <w:sz w:val="24"/>
          <w:szCs w:val="24"/>
        </w:rPr>
        <w:t xml:space="preserve"> </w:t>
      </w:r>
    </w:p>
    <w:p w14:paraId="6EEF4F5D" w14:textId="0DC3036B" w:rsidR="00D047E0" w:rsidRPr="00525638" w:rsidRDefault="00095A70" w:rsidP="00525638">
      <w:pPr>
        <w:pStyle w:val="ListParagraph"/>
        <w:numPr>
          <w:ilvl w:val="0"/>
          <w:numId w:val="11"/>
        </w:numPr>
        <w:rPr>
          <w:szCs w:val="24"/>
        </w:rPr>
      </w:pPr>
      <w:r w:rsidRPr="00525638">
        <w:rPr>
          <w:szCs w:val="24"/>
        </w:rPr>
        <w:t>There shall be one recognized CPM program within a</w:t>
      </w:r>
      <w:r w:rsidR="00D047E0" w:rsidRPr="00525638">
        <w:rPr>
          <w:szCs w:val="24"/>
        </w:rPr>
        <w:t>n approved</w:t>
      </w:r>
      <w:r w:rsidRPr="00525638">
        <w:rPr>
          <w:szCs w:val="24"/>
        </w:rPr>
        <w:t xml:space="preserve"> </w:t>
      </w:r>
      <w:r w:rsidR="00D047E0" w:rsidRPr="00525638">
        <w:rPr>
          <w:szCs w:val="24"/>
        </w:rPr>
        <w:t xml:space="preserve">jurisdiction </w:t>
      </w:r>
      <w:r w:rsidRPr="00525638">
        <w:rPr>
          <w:szCs w:val="24"/>
        </w:rPr>
        <w:t xml:space="preserve">committed to providing CPM training to all </w:t>
      </w:r>
      <w:r w:rsidR="00D047E0" w:rsidRPr="00525638">
        <w:rPr>
          <w:szCs w:val="24"/>
        </w:rPr>
        <w:t xml:space="preserve">levels of government and organizations with a public purpose within that </w:t>
      </w:r>
      <w:r w:rsidR="004672C7" w:rsidRPr="00525638">
        <w:rPr>
          <w:szCs w:val="24"/>
        </w:rPr>
        <w:t xml:space="preserve">approved </w:t>
      </w:r>
      <w:r w:rsidR="00D047E0" w:rsidRPr="00525638">
        <w:rPr>
          <w:szCs w:val="24"/>
        </w:rPr>
        <w:t>jurisdiction.</w:t>
      </w:r>
    </w:p>
    <w:p w14:paraId="5B8184F1" w14:textId="77777777" w:rsidR="00095A70" w:rsidRPr="00525638" w:rsidRDefault="00095A70" w:rsidP="00525638">
      <w:pPr>
        <w:rPr>
          <w:sz w:val="24"/>
          <w:szCs w:val="24"/>
        </w:rPr>
      </w:pPr>
    </w:p>
    <w:p w14:paraId="12D5FC7A" w14:textId="508CBB8A" w:rsidR="00095A70" w:rsidRPr="00525638" w:rsidRDefault="00E70E91" w:rsidP="00525638">
      <w:pPr>
        <w:pStyle w:val="ListParagraph"/>
        <w:numPr>
          <w:ilvl w:val="0"/>
          <w:numId w:val="11"/>
        </w:numPr>
        <w:rPr>
          <w:szCs w:val="24"/>
        </w:rPr>
      </w:pPr>
      <w:r>
        <w:rPr>
          <w:szCs w:val="24"/>
        </w:rPr>
        <w:t>Non-compete and</w:t>
      </w:r>
      <w:r w:rsidR="00095A70" w:rsidRPr="00525638">
        <w:rPr>
          <w:szCs w:val="24"/>
        </w:rPr>
        <w:t xml:space="preserve"> Cooperative Agreements</w:t>
      </w:r>
    </w:p>
    <w:p w14:paraId="6A4D3F44" w14:textId="77777777" w:rsidR="00525638" w:rsidRPr="00525638" w:rsidRDefault="00095A70" w:rsidP="00525638">
      <w:pPr>
        <w:pStyle w:val="ListParagraph"/>
        <w:rPr>
          <w:szCs w:val="24"/>
        </w:rPr>
      </w:pPr>
      <w:r w:rsidRPr="00525638">
        <w:rPr>
          <w:szCs w:val="24"/>
        </w:rPr>
        <w:t xml:space="preserve">Programs shall agree not to admit candidates from other </w:t>
      </w:r>
      <w:r w:rsidR="00D047E0" w:rsidRPr="00525638">
        <w:rPr>
          <w:szCs w:val="24"/>
        </w:rPr>
        <w:t xml:space="preserve">approved </w:t>
      </w:r>
      <w:r w:rsidRPr="00525638">
        <w:rPr>
          <w:szCs w:val="24"/>
        </w:rPr>
        <w:t>jurisdictions that have recognized CPM programs unless there is a written consent between the jurisdictions in advance.  This shall apply to all learning modalities.</w:t>
      </w:r>
    </w:p>
    <w:p w14:paraId="614A6F72" w14:textId="77777777" w:rsidR="00525638" w:rsidRPr="00525638" w:rsidRDefault="00525638" w:rsidP="00525638">
      <w:pPr>
        <w:ind w:left="360"/>
        <w:rPr>
          <w:sz w:val="24"/>
          <w:szCs w:val="24"/>
        </w:rPr>
      </w:pPr>
    </w:p>
    <w:p w14:paraId="5FB9AC0E" w14:textId="4C9E5869" w:rsidR="00095A70" w:rsidRDefault="00095A70" w:rsidP="00525638">
      <w:pPr>
        <w:pStyle w:val="ListParagraph"/>
        <w:numPr>
          <w:ilvl w:val="0"/>
          <w:numId w:val="11"/>
        </w:numPr>
        <w:rPr>
          <w:szCs w:val="24"/>
        </w:rPr>
      </w:pPr>
      <w:r w:rsidRPr="00525638">
        <w:rPr>
          <w:szCs w:val="24"/>
        </w:rPr>
        <w:t>Programs may negotiate cooper</w:t>
      </w:r>
      <w:r w:rsidR="000F2087">
        <w:rPr>
          <w:szCs w:val="24"/>
        </w:rPr>
        <w:t>ative agreements</w:t>
      </w:r>
      <w:r w:rsidR="008E5F99">
        <w:rPr>
          <w:szCs w:val="24"/>
        </w:rPr>
        <w:t>.</w:t>
      </w:r>
    </w:p>
    <w:p w14:paraId="3357DF06" w14:textId="77777777" w:rsidR="002042E2" w:rsidRPr="00525638" w:rsidRDefault="002042E2" w:rsidP="002042E2">
      <w:pPr>
        <w:pStyle w:val="ListParagraph"/>
        <w:rPr>
          <w:szCs w:val="24"/>
        </w:rPr>
      </w:pPr>
    </w:p>
    <w:p w14:paraId="39709EB5" w14:textId="47098D17" w:rsidR="00BE1ABF" w:rsidRPr="00095A70" w:rsidRDefault="00BE1ABF" w:rsidP="00BE1ABF">
      <w:pPr>
        <w:rPr>
          <w:b/>
          <w:sz w:val="24"/>
          <w:szCs w:val="24"/>
        </w:rPr>
      </w:pPr>
      <w:r>
        <w:rPr>
          <w:b/>
          <w:sz w:val="24"/>
          <w:szCs w:val="24"/>
        </w:rPr>
        <w:t xml:space="preserve">Section </w:t>
      </w:r>
      <w:r w:rsidR="00EB2045">
        <w:rPr>
          <w:b/>
          <w:sz w:val="24"/>
          <w:szCs w:val="24"/>
        </w:rPr>
        <w:t>3</w:t>
      </w:r>
      <w:r w:rsidRPr="00095A70">
        <w:rPr>
          <w:b/>
          <w:sz w:val="24"/>
          <w:szCs w:val="24"/>
        </w:rPr>
        <w:t>.  Other Organizations</w:t>
      </w:r>
    </w:p>
    <w:p w14:paraId="308564FD" w14:textId="0A6E2605" w:rsidR="00BE1ABF" w:rsidRPr="00095A70" w:rsidRDefault="00BE1ABF" w:rsidP="00525638">
      <w:pPr>
        <w:ind w:left="720"/>
        <w:rPr>
          <w:sz w:val="24"/>
          <w:szCs w:val="24"/>
        </w:rPr>
      </w:pPr>
      <w:r w:rsidRPr="00095A70">
        <w:rPr>
          <w:sz w:val="24"/>
          <w:szCs w:val="24"/>
        </w:rPr>
        <w:t>The Consortium recognizes the potential for admission requests from</w:t>
      </w:r>
      <w:r w:rsidR="00E84FFE">
        <w:rPr>
          <w:sz w:val="24"/>
          <w:szCs w:val="24"/>
        </w:rPr>
        <w:t xml:space="preserve"> other entities and</w:t>
      </w:r>
      <w:r w:rsidRPr="00095A70">
        <w:rPr>
          <w:sz w:val="24"/>
          <w:szCs w:val="24"/>
        </w:rPr>
        <w:t xml:space="preserve"> will consider such on a case-by-case basis.  </w:t>
      </w:r>
    </w:p>
    <w:p w14:paraId="34559B59" w14:textId="77777777" w:rsidR="00F565E8" w:rsidRPr="00D81A24" w:rsidRDefault="00F565E8">
      <w:pPr>
        <w:rPr>
          <w:sz w:val="24"/>
          <w:szCs w:val="24"/>
        </w:rPr>
      </w:pPr>
    </w:p>
    <w:p w14:paraId="5335682B" w14:textId="77777777" w:rsidR="006F60B0" w:rsidRPr="00553CEB" w:rsidRDefault="006F60B0" w:rsidP="00553CEB">
      <w:pPr>
        <w:rPr>
          <w:rFonts w:eastAsia="Times New Roman" w:cs="Times New Roman"/>
          <w:color w:val="000000"/>
          <w:sz w:val="24"/>
          <w:szCs w:val="24"/>
        </w:rPr>
      </w:pPr>
    </w:p>
    <w:p w14:paraId="42EA145C" w14:textId="77777777" w:rsidR="00F565E8" w:rsidRPr="00525638" w:rsidRDefault="00F565E8" w:rsidP="003C18C7">
      <w:pPr>
        <w:jc w:val="center"/>
        <w:rPr>
          <w:rFonts w:eastAsia="Times New Roman" w:cs="Times New Roman"/>
          <w:b/>
          <w:color w:val="000000"/>
          <w:sz w:val="28"/>
          <w:szCs w:val="28"/>
          <w:u w:val="single"/>
        </w:rPr>
      </w:pPr>
      <w:r w:rsidRPr="00525638">
        <w:rPr>
          <w:rFonts w:eastAsia="Times New Roman" w:cs="Times New Roman"/>
          <w:b/>
          <w:color w:val="000000"/>
          <w:sz w:val="28"/>
          <w:szCs w:val="28"/>
          <w:u w:val="single"/>
        </w:rPr>
        <w:t xml:space="preserve">Article </w:t>
      </w:r>
      <w:r w:rsidR="006F60B0" w:rsidRPr="00525638">
        <w:rPr>
          <w:rFonts w:eastAsia="Times New Roman" w:cs="Times New Roman"/>
          <w:b/>
          <w:color w:val="000000"/>
          <w:sz w:val="28"/>
          <w:szCs w:val="28"/>
          <w:u w:val="single"/>
        </w:rPr>
        <w:t>I</w:t>
      </w:r>
      <w:r w:rsidRPr="00525638">
        <w:rPr>
          <w:rFonts w:eastAsia="Times New Roman" w:cs="Times New Roman"/>
          <w:b/>
          <w:color w:val="000000"/>
          <w:sz w:val="28"/>
          <w:szCs w:val="28"/>
          <w:u w:val="single"/>
        </w:rPr>
        <w:t>V</w:t>
      </w:r>
    </w:p>
    <w:p w14:paraId="291BE5FD" w14:textId="1C312686" w:rsidR="00193092" w:rsidRPr="00525638" w:rsidRDefault="006F60B0" w:rsidP="006F60B0">
      <w:pPr>
        <w:jc w:val="center"/>
        <w:rPr>
          <w:rFonts w:eastAsia="Times New Roman" w:cs="Times New Roman"/>
          <w:b/>
          <w:color w:val="000000"/>
          <w:sz w:val="28"/>
          <w:szCs w:val="28"/>
        </w:rPr>
      </w:pPr>
      <w:r w:rsidRPr="00525638">
        <w:rPr>
          <w:rFonts w:eastAsia="Times New Roman" w:cs="Times New Roman"/>
          <w:b/>
          <w:color w:val="000000"/>
          <w:sz w:val="28"/>
          <w:szCs w:val="28"/>
        </w:rPr>
        <w:t>Board of Directors</w:t>
      </w:r>
      <w:r w:rsidR="0028055C" w:rsidRPr="00525638">
        <w:rPr>
          <w:rFonts w:eastAsia="Times New Roman" w:cs="Times New Roman"/>
          <w:b/>
          <w:color w:val="000000"/>
          <w:sz w:val="28"/>
          <w:szCs w:val="28"/>
        </w:rPr>
        <w:t>, Executive Council</w:t>
      </w:r>
      <w:r w:rsidR="00E70E91">
        <w:rPr>
          <w:rFonts w:eastAsia="Times New Roman" w:cs="Times New Roman"/>
          <w:b/>
          <w:color w:val="000000"/>
          <w:sz w:val="28"/>
          <w:szCs w:val="28"/>
        </w:rPr>
        <w:t xml:space="preserve"> and</w:t>
      </w:r>
      <w:r w:rsidRPr="00525638">
        <w:rPr>
          <w:rFonts w:eastAsia="Times New Roman" w:cs="Times New Roman"/>
          <w:b/>
          <w:color w:val="000000"/>
          <w:sz w:val="28"/>
          <w:szCs w:val="28"/>
        </w:rPr>
        <w:t xml:space="preserve"> </w:t>
      </w:r>
      <w:r w:rsidR="00F565E8" w:rsidRPr="00525638">
        <w:rPr>
          <w:rFonts w:eastAsia="Times New Roman" w:cs="Times New Roman"/>
          <w:b/>
          <w:color w:val="000000"/>
          <w:sz w:val="28"/>
          <w:szCs w:val="28"/>
        </w:rPr>
        <w:t xml:space="preserve">Officers </w:t>
      </w:r>
    </w:p>
    <w:p w14:paraId="3DC98F57" w14:textId="77777777" w:rsidR="003C18C7" w:rsidRDefault="003C18C7" w:rsidP="003C18C7">
      <w:pPr>
        <w:rPr>
          <w:sz w:val="24"/>
          <w:szCs w:val="24"/>
        </w:rPr>
      </w:pPr>
    </w:p>
    <w:p w14:paraId="39EA05B5" w14:textId="2CC771B1" w:rsidR="00C55B97" w:rsidRDefault="00C55B97" w:rsidP="003C18C7">
      <w:pPr>
        <w:rPr>
          <w:sz w:val="24"/>
          <w:szCs w:val="24"/>
        </w:rPr>
      </w:pPr>
      <w:r>
        <w:rPr>
          <w:sz w:val="24"/>
          <w:szCs w:val="24"/>
        </w:rPr>
        <w:t xml:space="preserve">The National Certified Public Manager® Consortium will be governed by </w:t>
      </w:r>
      <w:r w:rsidR="00A6203A">
        <w:rPr>
          <w:sz w:val="24"/>
          <w:szCs w:val="24"/>
        </w:rPr>
        <w:t>its</w:t>
      </w:r>
      <w:r>
        <w:rPr>
          <w:sz w:val="24"/>
          <w:szCs w:val="24"/>
        </w:rPr>
        <w:t xml:space="preserve"> Board of Directors and Executive Council.</w:t>
      </w:r>
    </w:p>
    <w:p w14:paraId="45E986EB" w14:textId="77777777" w:rsidR="00C55B97" w:rsidRPr="003C18C7" w:rsidRDefault="00C55B97" w:rsidP="003C18C7">
      <w:pPr>
        <w:rPr>
          <w:sz w:val="24"/>
          <w:szCs w:val="24"/>
        </w:rPr>
      </w:pPr>
    </w:p>
    <w:p w14:paraId="788CC475" w14:textId="77777777" w:rsidR="003C18C7" w:rsidRPr="000824E4" w:rsidRDefault="003C18C7" w:rsidP="003C18C7">
      <w:pPr>
        <w:rPr>
          <w:sz w:val="24"/>
          <w:szCs w:val="24"/>
        </w:rPr>
      </w:pPr>
      <w:r w:rsidRPr="000824E4">
        <w:rPr>
          <w:b/>
          <w:sz w:val="24"/>
          <w:szCs w:val="24"/>
        </w:rPr>
        <w:t xml:space="preserve">Section 1.  </w:t>
      </w:r>
      <w:r w:rsidR="0028055C" w:rsidRPr="000824E4">
        <w:rPr>
          <w:b/>
          <w:sz w:val="24"/>
          <w:szCs w:val="24"/>
        </w:rPr>
        <w:t>Board of Directors</w:t>
      </w:r>
    </w:p>
    <w:p w14:paraId="40E9C45D" w14:textId="7A616D36" w:rsidR="00C55B97" w:rsidRPr="000824E4" w:rsidRDefault="003C18C7" w:rsidP="00525638">
      <w:pPr>
        <w:ind w:left="720"/>
        <w:rPr>
          <w:sz w:val="24"/>
          <w:szCs w:val="24"/>
        </w:rPr>
      </w:pPr>
      <w:r w:rsidRPr="000824E4">
        <w:rPr>
          <w:sz w:val="24"/>
          <w:szCs w:val="24"/>
        </w:rPr>
        <w:t xml:space="preserve">A Board of Directors, consisting of two representatives from each </w:t>
      </w:r>
      <w:r w:rsidRPr="000824E4">
        <w:rPr>
          <w:i/>
          <w:sz w:val="24"/>
          <w:szCs w:val="24"/>
        </w:rPr>
        <w:t>Accredited</w:t>
      </w:r>
      <w:r w:rsidRPr="000824E4">
        <w:rPr>
          <w:sz w:val="24"/>
          <w:szCs w:val="24"/>
        </w:rPr>
        <w:t xml:space="preserve"> and </w:t>
      </w:r>
      <w:r w:rsidRPr="000824E4">
        <w:rPr>
          <w:i/>
          <w:sz w:val="24"/>
          <w:szCs w:val="24"/>
        </w:rPr>
        <w:t>Active</w:t>
      </w:r>
      <w:r w:rsidRPr="000824E4">
        <w:rPr>
          <w:sz w:val="24"/>
          <w:szCs w:val="24"/>
        </w:rPr>
        <w:t xml:space="preserve"> program and two representatives of the American Academy of Certified Public Managers® will direct the activities of the Consortium.</w:t>
      </w:r>
    </w:p>
    <w:p w14:paraId="631F069D" w14:textId="77777777" w:rsidR="00C55B97" w:rsidRPr="00553CEB" w:rsidRDefault="00C55B97" w:rsidP="003C18C7">
      <w:pPr>
        <w:rPr>
          <w:sz w:val="24"/>
          <w:szCs w:val="24"/>
        </w:rPr>
      </w:pPr>
    </w:p>
    <w:p w14:paraId="38E70AE8" w14:textId="77777777" w:rsidR="0028055C" w:rsidRPr="000824E4" w:rsidRDefault="003C18C7" w:rsidP="003C18C7">
      <w:pPr>
        <w:rPr>
          <w:b/>
          <w:sz w:val="24"/>
          <w:szCs w:val="24"/>
        </w:rPr>
      </w:pPr>
      <w:r w:rsidRPr="000824E4">
        <w:rPr>
          <w:b/>
          <w:sz w:val="24"/>
          <w:szCs w:val="24"/>
        </w:rPr>
        <w:t>Section 2</w:t>
      </w:r>
      <w:r w:rsidR="0028055C" w:rsidRPr="000824E4">
        <w:rPr>
          <w:b/>
          <w:sz w:val="24"/>
          <w:szCs w:val="24"/>
        </w:rPr>
        <w:t>.  Executive Council</w:t>
      </w:r>
    </w:p>
    <w:p w14:paraId="129A2AFE" w14:textId="4F4EC20A" w:rsidR="0028055C" w:rsidRPr="00462A94" w:rsidRDefault="0028055C" w:rsidP="00525638">
      <w:pPr>
        <w:pStyle w:val="OmniPage4"/>
        <w:numPr>
          <w:ilvl w:val="0"/>
          <w:numId w:val="12"/>
        </w:numPr>
        <w:tabs>
          <w:tab w:val="clear" w:pos="0"/>
        </w:tabs>
        <w:jc w:val="left"/>
        <w:rPr>
          <w:rFonts w:asciiTheme="minorHAnsi" w:hAnsiTheme="minorHAnsi"/>
          <w:noProof w:val="0"/>
          <w:sz w:val="24"/>
          <w:szCs w:val="24"/>
        </w:rPr>
      </w:pPr>
      <w:r w:rsidRPr="00462A94">
        <w:rPr>
          <w:rFonts w:asciiTheme="minorHAnsi" w:hAnsiTheme="minorHAnsi"/>
          <w:noProof w:val="0"/>
          <w:sz w:val="24"/>
          <w:szCs w:val="24"/>
        </w:rPr>
        <w:t>The Chair, Chair-elect, Secretary</w:t>
      </w:r>
      <w:r w:rsidR="00A6203A" w:rsidRPr="00462A94">
        <w:rPr>
          <w:rFonts w:asciiTheme="minorHAnsi" w:hAnsiTheme="minorHAnsi"/>
          <w:noProof w:val="0"/>
          <w:sz w:val="24"/>
          <w:szCs w:val="24"/>
        </w:rPr>
        <w:t>, Treasurer, Immediate Past C</w:t>
      </w:r>
      <w:r w:rsidR="00C920C3">
        <w:rPr>
          <w:rFonts w:asciiTheme="minorHAnsi" w:hAnsiTheme="minorHAnsi"/>
          <w:noProof w:val="0"/>
          <w:sz w:val="24"/>
          <w:szCs w:val="24"/>
        </w:rPr>
        <w:t xml:space="preserve">hair, </w:t>
      </w:r>
      <w:r w:rsidR="00D10A0E">
        <w:rPr>
          <w:rFonts w:asciiTheme="minorHAnsi" w:hAnsiTheme="minorHAnsi"/>
          <w:noProof w:val="0"/>
          <w:sz w:val="24"/>
          <w:szCs w:val="24"/>
        </w:rPr>
        <w:t xml:space="preserve">six </w:t>
      </w:r>
      <w:r w:rsidR="00C920C3">
        <w:rPr>
          <w:rFonts w:asciiTheme="minorHAnsi" w:hAnsiTheme="minorHAnsi"/>
          <w:noProof w:val="0"/>
          <w:sz w:val="24"/>
          <w:szCs w:val="24"/>
        </w:rPr>
        <w:t>Members-at-L</w:t>
      </w:r>
      <w:r w:rsidRPr="00462A94">
        <w:rPr>
          <w:rFonts w:asciiTheme="minorHAnsi" w:hAnsiTheme="minorHAnsi"/>
          <w:noProof w:val="0"/>
          <w:sz w:val="24"/>
          <w:szCs w:val="24"/>
        </w:rPr>
        <w:t>arge, and the Consortium Administrator (</w:t>
      </w:r>
      <w:r w:rsidR="006375B6">
        <w:rPr>
          <w:rFonts w:asciiTheme="minorHAnsi" w:hAnsiTheme="minorHAnsi"/>
          <w:noProof w:val="0"/>
          <w:sz w:val="24"/>
          <w:szCs w:val="24"/>
        </w:rPr>
        <w:t>non-voting</w:t>
      </w:r>
      <w:r w:rsidRPr="00462A94">
        <w:rPr>
          <w:rFonts w:asciiTheme="minorHAnsi" w:hAnsiTheme="minorHAnsi"/>
          <w:noProof w:val="0"/>
          <w:sz w:val="24"/>
          <w:szCs w:val="24"/>
        </w:rPr>
        <w:t>), will constitute an Executive Council</w:t>
      </w:r>
      <w:r w:rsidRPr="00462A94">
        <w:rPr>
          <w:rFonts w:asciiTheme="minorHAnsi" w:hAnsiTheme="minorHAnsi"/>
          <w:i/>
          <w:noProof w:val="0"/>
          <w:sz w:val="24"/>
          <w:szCs w:val="24"/>
        </w:rPr>
        <w:t xml:space="preserve"> </w:t>
      </w:r>
      <w:r w:rsidRPr="00462A94">
        <w:rPr>
          <w:rFonts w:asciiTheme="minorHAnsi" w:hAnsiTheme="minorHAnsi"/>
          <w:noProof w:val="0"/>
          <w:sz w:val="24"/>
          <w:szCs w:val="24"/>
        </w:rPr>
        <w:t>to conduct the business of the Consortium</w:t>
      </w:r>
      <w:r w:rsidR="008D6E27" w:rsidRPr="00462A94">
        <w:rPr>
          <w:rFonts w:asciiTheme="minorHAnsi" w:hAnsiTheme="minorHAnsi"/>
          <w:noProof w:val="0"/>
          <w:sz w:val="24"/>
          <w:szCs w:val="24"/>
        </w:rPr>
        <w:t>,</w:t>
      </w:r>
      <w:r w:rsidRPr="00462A94">
        <w:rPr>
          <w:rFonts w:asciiTheme="minorHAnsi" w:hAnsiTheme="minorHAnsi"/>
          <w:noProof w:val="0"/>
          <w:sz w:val="24"/>
          <w:szCs w:val="24"/>
        </w:rPr>
        <w:t xml:space="preserve"> </w:t>
      </w:r>
      <w:r w:rsidR="008D6E27" w:rsidRPr="00462A94">
        <w:rPr>
          <w:rFonts w:asciiTheme="minorHAnsi" w:hAnsiTheme="minorHAnsi"/>
          <w:noProof w:val="0"/>
          <w:sz w:val="24"/>
          <w:szCs w:val="24"/>
        </w:rPr>
        <w:t>as delegated</w:t>
      </w:r>
      <w:r w:rsidR="00462A94" w:rsidRPr="00462A94">
        <w:rPr>
          <w:rFonts w:asciiTheme="minorHAnsi" w:hAnsiTheme="minorHAnsi"/>
          <w:noProof w:val="0"/>
          <w:sz w:val="24"/>
          <w:szCs w:val="24"/>
        </w:rPr>
        <w:t xml:space="preserve"> by the Board of Directors and as designated in the governing documents,</w:t>
      </w:r>
      <w:r w:rsidR="008D6E27" w:rsidRPr="00462A94">
        <w:rPr>
          <w:rFonts w:asciiTheme="minorHAnsi" w:hAnsiTheme="minorHAnsi"/>
          <w:noProof w:val="0"/>
          <w:sz w:val="24"/>
          <w:szCs w:val="24"/>
        </w:rPr>
        <w:t xml:space="preserve"> </w:t>
      </w:r>
      <w:r w:rsidRPr="00462A94">
        <w:rPr>
          <w:rFonts w:asciiTheme="minorHAnsi" w:hAnsiTheme="minorHAnsi"/>
          <w:noProof w:val="0"/>
          <w:sz w:val="24"/>
          <w:szCs w:val="24"/>
        </w:rPr>
        <w:t xml:space="preserve">at times other than meetings of the Board of Directors.  </w:t>
      </w:r>
    </w:p>
    <w:p w14:paraId="3F701B67" w14:textId="77777777" w:rsidR="0028055C" w:rsidRPr="000824E4" w:rsidRDefault="0028055C" w:rsidP="00525638">
      <w:pPr>
        <w:pStyle w:val="OmniPage4"/>
        <w:tabs>
          <w:tab w:val="clear" w:pos="0"/>
        </w:tabs>
        <w:ind w:left="720"/>
        <w:jc w:val="left"/>
        <w:rPr>
          <w:rFonts w:asciiTheme="minorHAnsi" w:hAnsiTheme="minorHAnsi"/>
          <w:noProof w:val="0"/>
          <w:sz w:val="24"/>
          <w:szCs w:val="24"/>
        </w:rPr>
      </w:pPr>
    </w:p>
    <w:p w14:paraId="4AD8230C" w14:textId="77777777" w:rsidR="0028055C" w:rsidRPr="000824E4" w:rsidRDefault="0028055C" w:rsidP="00525638">
      <w:pPr>
        <w:pStyle w:val="OmniPage4"/>
        <w:numPr>
          <w:ilvl w:val="0"/>
          <w:numId w:val="12"/>
        </w:numPr>
        <w:tabs>
          <w:tab w:val="clear" w:pos="0"/>
        </w:tabs>
        <w:jc w:val="left"/>
        <w:rPr>
          <w:rFonts w:asciiTheme="minorHAnsi" w:hAnsiTheme="minorHAnsi"/>
          <w:noProof w:val="0"/>
          <w:sz w:val="24"/>
          <w:szCs w:val="24"/>
        </w:rPr>
      </w:pPr>
      <w:r w:rsidRPr="000824E4">
        <w:rPr>
          <w:rFonts w:asciiTheme="minorHAnsi" w:hAnsiTheme="minorHAnsi"/>
          <w:noProof w:val="0"/>
          <w:sz w:val="24"/>
          <w:szCs w:val="24"/>
        </w:rPr>
        <w:t xml:space="preserve">If significant actions are taken, report of actions will be distributed to the Board of Directors. </w:t>
      </w:r>
    </w:p>
    <w:p w14:paraId="60C55B06" w14:textId="77777777" w:rsidR="0028055C" w:rsidRPr="00553CEB" w:rsidRDefault="0028055C" w:rsidP="003C18C7">
      <w:pPr>
        <w:rPr>
          <w:sz w:val="24"/>
          <w:szCs w:val="24"/>
        </w:rPr>
      </w:pPr>
    </w:p>
    <w:p w14:paraId="0E41E2F4" w14:textId="77777777" w:rsidR="003C18C7" w:rsidRPr="003C18C7" w:rsidRDefault="0028055C" w:rsidP="003C18C7">
      <w:pPr>
        <w:rPr>
          <w:b/>
          <w:sz w:val="24"/>
          <w:szCs w:val="24"/>
        </w:rPr>
      </w:pPr>
      <w:r>
        <w:rPr>
          <w:b/>
          <w:sz w:val="24"/>
          <w:szCs w:val="24"/>
        </w:rPr>
        <w:t>Section 3. Officers</w:t>
      </w:r>
    </w:p>
    <w:p w14:paraId="10AC6217" w14:textId="77777777" w:rsidR="00024386" w:rsidRDefault="003C18C7" w:rsidP="00525638">
      <w:pPr>
        <w:ind w:left="720"/>
        <w:rPr>
          <w:sz w:val="24"/>
          <w:szCs w:val="24"/>
        </w:rPr>
      </w:pPr>
      <w:r w:rsidRPr="003C18C7">
        <w:rPr>
          <w:sz w:val="24"/>
          <w:szCs w:val="24"/>
        </w:rPr>
        <w:t xml:space="preserve">Officers of the Consortium are: </w:t>
      </w:r>
    </w:p>
    <w:p w14:paraId="403BCFB7" w14:textId="21E3BF8B" w:rsidR="003C18C7" w:rsidRPr="003C18C7" w:rsidRDefault="00024386" w:rsidP="00525638">
      <w:pPr>
        <w:ind w:left="720"/>
        <w:rPr>
          <w:sz w:val="24"/>
          <w:szCs w:val="24"/>
        </w:rPr>
      </w:pPr>
      <w:r>
        <w:rPr>
          <w:sz w:val="24"/>
          <w:szCs w:val="24"/>
        </w:rPr>
        <w:t xml:space="preserve">Chair, Chair-elect, </w:t>
      </w:r>
      <w:r w:rsidR="003C18C7" w:rsidRPr="003C18C7">
        <w:rPr>
          <w:sz w:val="24"/>
          <w:szCs w:val="24"/>
        </w:rPr>
        <w:t>Secretary</w:t>
      </w:r>
      <w:r>
        <w:rPr>
          <w:sz w:val="24"/>
          <w:szCs w:val="24"/>
        </w:rPr>
        <w:t>,</w:t>
      </w:r>
      <w:r w:rsidR="00A6203A">
        <w:rPr>
          <w:sz w:val="24"/>
          <w:szCs w:val="24"/>
        </w:rPr>
        <w:t xml:space="preserve"> Treasurer, and Immediate Past C</w:t>
      </w:r>
      <w:r>
        <w:rPr>
          <w:sz w:val="24"/>
          <w:szCs w:val="24"/>
        </w:rPr>
        <w:t>hair</w:t>
      </w:r>
    </w:p>
    <w:p w14:paraId="519C84A2" w14:textId="77777777" w:rsidR="003C18C7" w:rsidRDefault="003C18C7" w:rsidP="00525638">
      <w:pPr>
        <w:ind w:left="720"/>
        <w:rPr>
          <w:sz w:val="24"/>
          <w:szCs w:val="24"/>
        </w:rPr>
      </w:pPr>
    </w:p>
    <w:p w14:paraId="7C991CEE" w14:textId="77777777" w:rsidR="00024386" w:rsidRPr="00024386" w:rsidRDefault="0028055C" w:rsidP="0028055C">
      <w:pPr>
        <w:rPr>
          <w:b/>
          <w:sz w:val="24"/>
          <w:szCs w:val="24"/>
        </w:rPr>
      </w:pPr>
      <w:r>
        <w:rPr>
          <w:b/>
          <w:sz w:val="24"/>
          <w:szCs w:val="24"/>
        </w:rPr>
        <w:t xml:space="preserve">Section 4. </w:t>
      </w:r>
      <w:r w:rsidR="00024386" w:rsidRPr="00024386">
        <w:rPr>
          <w:b/>
          <w:sz w:val="24"/>
          <w:szCs w:val="24"/>
        </w:rPr>
        <w:t>Term of Office</w:t>
      </w:r>
    </w:p>
    <w:p w14:paraId="18F7CDC0" w14:textId="548C58F4" w:rsidR="002835AE" w:rsidRDefault="00A6203A" w:rsidP="003920CA">
      <w:pPr>
        <w:pStyle w:val="ListParagraph"/>
        <w:numPr>
          <w:ilvl w:val="0"/>
          <w:numId w:val="8"/>
        </w:numPr>
        <w:ind w:left="720"/>
        <w:rPr>
          <w:szCs w:val="24"/>
        </w:rPr>
      </w:pPr>
      <w:r>
        <w:rPr>
          <w:szCs w:val="24"/>
        </w:rPr>
        <w:t xml:space="preserve">The Chair and Immediate Past </w:t>
      </w:r>
      <w:r w:rsidR="002835AE">
        <w:rPr>
          <w:szCs w:val="24"/>
        </w:rPr>
        <w:t>Chair each serve</w:t>
      </w:r>
      <w:r w:rsidR="00C55B97">
        <w:rPr>
          <w:szCs w:val="24"/>
        </w:rPr>
        <w:t xml:space="preserve"> a</w:t>
      </w:r>
      <w:r>
        <w:rPr>
          <w:szCs w:val="24"/>
        </w:rPr>
        <w:t xml:space="preserve"> one-</w:t>
      </w:r>
      <w:r w:rsidR="002835AE">
        <w:rPr>
          <w:szCs w:val="24"/>
        </w:rPr>
        <w:t xml:space="preserve">year term assumed </w:t>
      </w:r>
      <w:r w:rsidR="00AE6A91">
        <w:rPr>
          <w:szCs w:val="24"/>
        </w:rPr>
        <w:t xml:space="preserve">immediately after </w:t>
      </w:r>
      <w:r w:rsidR="002835AE">
        <w:rPr>
          <w:szCs w:val="24"/>
        </w:rPr>
        <w:t xml:space="preserve">their previously held positions of </w:t>
      </w:r>
      <w:r w:rsidR="00C55B97" w:rsidRPr="00F24E85">
        <w:rPr>
          <w:szCs w:val="24"/>
        </w:rPr>
        <w:t>Chair</w:t>
      </w:r>
      <w:r w:rsidR="00C55B97">
        <w:rPr>
          <w:szCs w:val="24"/>
        </w:rPr>
        <w:t>-elect</w:t>
      </w:r>
      <w:r w:rsidR="00C55B97" w:rsidRPr="00F24E85">
        <w:rPr>
          <w:szCs w:val="24"/>
        </w:rPr>
        <w:t xml:space="preserve"> </w:t>
      </w:r>
      <w:r w:rsidR="002835AE">
        <w:rPr>
          <w:szCs w:val="24"/>
        </w:rPr>
        <w:t xml:space="preserve">and Chair. </w:t>
      </w:r>
    </w:p>
    <w:p w14:paraId="7DC5DF67" w14:textId="77777777" w:rsidR="00C55B97" w:rsidRDefault="00C55B97" w:rsidP="003920CA">
      <w:pPr>
        <w:pStyle w:val="ListParagraph"/>
        <w:rPr>
          <w:szCs w:val="24"/>
        </w:rPr>
      </w:pPr>
    </w:p>
    <w:p w14:paraId="759CF8D1" w14:textId="25193DDF" w:rsidR="003C18C7" w:rsidRPr="00F24E85" w:rsidRDefault="003C18C7" w:rsidP="003920CA">
      <w:pPr>
        <w:pStyle w:val="ListParagraph"/>
        <w:numPr>
          <w:ilvl w:val="0"/>
          <w:numId w:val="8"/>
        </w:numPr>
        <w:ind w:left="720"/>
        <w:rPr>
          <w:szCs w:val="24"/>
        </w:rPr>
      </w:pPr>
      <w:r w:rsidRPr="00F24E85">
        <w:rPr>
          <w:szCs w:val="24"/>
        </w:rPr>
        <w:t>The Chair</w:t>
      </w:r>
      <w:r w:rsidR="00C55B97">
        <w:rPr>
          <w:szCs w:val="24"/>
        </w:rPr>
        <w:t>-elect</w:t>
      </w:r>
      <w:r w:rsidRPr="00F24E85">
        <w:rPr>
          <w:szCs w:val="24"/>
        </w:rPr>
        <w:t xml:space="preserve"> and Se</w:t>
      </w:r>
      <w:r w:rsidR="00A6203A">
        <w:rPr>
          <w:szCs w:val="24"/>
        </w:rPr>
        <w:t>cretary will be elected for one-</w:t>
      </w:r>
      <w:r w:rsidR="00734ED8">
        <w:rPr>
          <w:szCs w:val="24"/>
        </w:rPr>
        <w:t xml:space="preserve">year terms </w:t>
      </w:r>
      <w:r w:rsidR="00F10324">
        <w:rPr>
          <w:szCs w:val="24"/>
        </w:rPr>
        <w:t xml:space="preserve">by electronic vote prior to the </w:t>
      </w:r>
      <w:r w:rsidR="00734ED8">
        <w:rPr>
          <w:szCs w:val="24"/>
        </w:rPr>
        <w:t>A</w:t>
      </w:r>
      <w:r w:rsidRPr="00F24E85">
        <w:rPr>
          <w:szCs w:val="24"/>
        </w:rPr>
        <w:t xml:space="preserve">nnual </w:t>
      </w:r>
      <w:r w:rsidR="00734ED8">
        <w:rPr>
          <w:szCs w:val="24"/>
        </w:rPr>
        <w:t>M</w:t>
      </w:r>
      <w:r w:rsidRPr="00F24E85">
        <w:rPr>
          <w:szCs w:val="24"/>
        </w:rPr>
        <w:t xml:space="preserve">eeting of the Board of Directors.  </w:t>
      </w:r>
    </w:p>
    <w:p w14:paraId="2202615D" w14:textId="77777777" w:rsidR="003C18C7" w:rsidRPr="003C18C7" w:rsidRDefault="003C18C7" w:rsidP="003920CA">
      <w:pPr>
        <w:ind w:left="360"/>
        <w:rPr>
          <w:sz w:val="24"/>
          <w:szCs w:val="24"/>
        </w:rPr>
      </w:pPr>
    </w:p>
    <w:p w14:paraId="7330B575" w14:textId="77777777" w:rsidR="0076267D" w:rsidRPr="00C3167E" w:rsidRDefault="003C18C7" w:rsidP="003920CA">
      <w:pPr>
        <w:pStyle w:val="ListParagraph"/>
        <w:numPr>
          <w:ilvl w:val="0"/>
          <w:numId w:val="8"/>
        </w:numPr>
        <w:ind w:left="720"/>
        <w:rPr>
          <w:szCs w:val="24"/>
        </w:rPr>
      </w:pPr>
      <w:r w:rsidRPr="00C3167E">
        <w:rPr>
          <w:szCs w:val="24"/>
        </w:rPr>
        <w:t>The Chair</w:t>
      </w:r>
      <w:r w:rsidR="00C55B97" w:rsidRPr="00C3167E">
        <w:rPr>
          <w:szCs w:val="24"/>
        </w:rPr>
        <w:t>-elect</w:t>
      </w:r>
      <w:r w:rsidRPr="00C3167E">
        <w:rPr>
          <w:szCs w:val="24"/>
        </w:rPr>
        <w:t xml:space="preserve"> will assume the rol</w:t>
      </w:r>
      <w:r w:rsidR="00A6203A" w:rsidRPr="00C3167E">
        <w:rPr>
          <w:szCs w:val="24"/>
        </w:rPr>
        <w:t>e of Chair at the end of the</w:t>
      </w:r>
      <w:r w:rsidRPr="00C3167E">
        <w:rPr>
          <w:szCs w:val="24"/>
        </w:rPr>
        <w:t xml:space="preserve"> one-year term.</w:t>
      </w:r>
    </w:p>
    <w:p w14:paraId="6D828B31" w14:textId="77777777" w:rsidR="0076267D" w:rsidRPr="00C3167E" w:rsidRDefault="0076267D" w:rsidP="003920CA">
      <w:pPr>
        <w:pStyle w:val="ListParagraph"/>
        <w:ind w:left="360"/>
        <w:rPr>
          <w:szCs w:val="24"/>
        </w:rPr>
      </w:pPr>
    </w:p>
    <w:p w14:paraId="6D056F72" w14:textId="5393A9E7" w:rsidR="0076267D" w:rsidRPr="00C3167E" w:rsidRDefault="0076267D" w:rsidP="003920CA">
      <w:pPr>
        <w:pStyle w:val="ListParagraph"/>
        <w:numPr>
          <w:ilvl w:val="0"/>
          <w:numId w:val="8"/>
        </w:numPr>
        <w:ind w:left="720"/>
        <w:rPr>
          <w:szCs w:val="24"/>
        </w:rPr>
      </w:pPr>
      <w:r w:rsidRPr="00C3167E">
        <w:rPr>
          <w:szCs w:val="24"/>
        </w:rPr>
        <w:t>The Treasure</w:t>
      </w:r>
      <w:r w:rsidR="00D10A0E">
        <w:rPr>
          <w:szCs w:val="24"/>
        </w:rPr>
        <w:t>r</w:t>
      </w:r>
      <w:r w:rsidRPr="00C3167E">
        <w:rPr>
          <w:szCs w:val="24"/>
        </w:rPr>
        <w:t xml:space="preserve"> shall be</w:t>
      </w:r>
      <w:r w:rsidR="00734ED8">
        <w:rPr>
          <w:szCs w:val="24"/>
        </w:rPr>
        <w:t xml:space="preserve"> elected for two-year terms </w:t>
      </w:r>
      <w:r w:rsidR="00F10324">
        <w:rPr>
          <w:szCs w:val="24"/>
        </w:rPr>
        <w:t xml:space="preserve">by electronic vote prior to </w:t>
      </w:r>
      <w:bookmarkStart w:id="0" w:name="_GoBack"/>
      <w:bookmarkEnd w:id="0"/>
      <w:r w:rsidR="00974D1B">
        <w:rPr>
          <w:szCs w:val="24"/>
        </w:rPr>
        <w:t>the Annual</w:t>
      </w:r>
      <w:r w:rsidRPr="00C3167E">
        <w:rPr>
          <w:szCs w:val="24"/>
        </w:rPr>
        <w:t xml:space="preserve"> </w:t>
      </w:r>
      <w:r w:rsidR="00734ED8">
        <w:rPr>
          <w:szCs w:val="24"/>
        </w:rPr>
        <w:t>M</w:t>
      </w:r>
      <w:r w:rsidRPr="00C3167E">
        <w:rPr>
          <w:szCs w:val="24"/>
        </w:rPr>
        <w:t>eeting of the Board of Directors.</w:t>
      </w:r>
    </w:p>
    <w:p w14:paraId="505DF4F1" w14:textId="78F77BF8" w:rsidR="003C18C7" w:rsidRPr="00553CEB" w:rsidRDefault="003C18C7" w:rsidP="003920CA">
      <w:pPr>
        <w:ind w:left="360"/>
        <w:rPr>
          <w:szCs w:val="24"/>
        </w:rPr>
      </w:pPr>
    </w:p>
    <w:p w14:paraId="4302424D" w14:textId="4339CDE8" w:rsidR="00F24E85" w:rsidRPr="00EA5990" w:rsidRDefault="00F24E85" w:rsidP="003920CA">
      <w:pPr>
        <w:pStyle w:val="ListParagraph"/>
        <w:numPr>
          <w:ilvl w:val="0"/>
          <w:numId w:val="8"/>
        </w:numPr>
        <w:ind w:left="720"/>
        <w:rPr>
          <w:szCs w:val="24"/>
        </w:rPr>
      </w:pPr>
      <w:r w:rsidRPr="00EA5990">
        <w:rPr>
          <w:szCs w:val="24"/>
        </w:rPr>
        <w:lastRenderedPageBreak/>
        <w:t xml:space="preserve">Members-at-Large </w:t>
      </w:r>
      <w:r w:rsidR="00C920C3">
        <w:rPr>
          <w:szCs w:val="24"/>
        </w:rPr>
        <w:t xml:space="preserve">(MAL) </w:t>
      </w:r>
      <w:r w:rsidRPr="00EA5990">
        <w:rPr>
          <w:szCs w:val="24"/>
        </w:rPr>
        <w:t xml:space="preserve">of the Executive Council shall be elected for two-year terms </w:t>
      </w:r>
      <w:r w:rsidR="00F10324">
        <w:rPr>
          <w:szCs w:val="24"/>
        </w:rPr>
        <w:t>by electronic vote prior to the</w:t>
      </w:r>
      <w:r w:rsidR="00F10324" w:rsidRPr="00EA5990">
        <w:rPr>
          <w:szCs w:val="24"/>
        </w:rPr>
        <w:t xml:space="preserve"> </w:t>
      </w:r>
      <w:r w:rsidR="00734ED8">
        <w:rPr>
          <w:szCs w:val="24"/>
        </w:rPr>
        <w:t>A</w:t>
      </w:r>
      <w:r w:rsidRPr="00EA5990">
        <w:rPr>
          <w:szCs w:val="24"/>
        </w:rPr>
        <w:t xml:space="preserve">nnual </w:t>
      </w:r>
      <w:r w:rsidR="00734ED8">
        <w:rPr>
          <w:szCs w:val="24"/>
        </w:rPr>
        <w:t>M</w:t>
      </w:r>
      <w:r w:rsidRPr="00EA5990">
        <w:rPr>
          <w:szCs w:val="24"/>
        </w:rPr>
        <w:t>eeting of the Board of Directors.</w:t>
      </w:r>
    </w:p>
    <w:p w14:paraId="5032F866" w14:textId="77777777" w:rsidR="003F13B2" w:rsidRPr="00553CEB" w:rsidRDefault="003F13B2" w:rsidP="00F24E85">
      <w:pPr>
        <w:rPr>
          <w:sz w:val="24"/>
          <w:szCs w:val="24"/>
        </w:rPr>
      </w:pPr>
    </w:p>
    <w:p w14:paraId="197B8C3E" w14:textId="77777777" w:rsidR="003C18C7" w:rsidRPr="00F24E85" w:rsidRDefault="0028055C" w:rsidP="00F24E85">
      <w:pPr>
        <w:rPr>
          <w:b/>
          <w:sz w:val="24"/>
          <w:szCs w:val="24"/>
        </w:rPr>
      </w:pPr>
      <w:r w:rsidRPr="00F24E85">
        <w:rPr>
          <w:b/>
          <w:sz w:val="24"/>
          <w:szCs w:val="24"/>
        </w:rPr>
        <w:t xml:space="preserve">Section 5. </w:t>
      </w:r>
      <w:r w:rsidR="00024386" w:rsidRPr="00F24E85">
        <w:rPr>
          <w:b/>
          <w:sz w:val="24"/>
          <w:szCs w:val="24"/>
        </w:rPr>
        <w:t>Elections</w:t>
      </w:r>
    </w:p>
    <w:p w14:paraId="33BFE936" w14:textId="77777777" w:rsidR="003C18C7" w:rsidRPr="00F24E85" w:rsidRDefault="003C18C7" w:rsidP="00525638">
      <w:pPr>
        <w:pStyle w:val="ListParagraph"/>
        <w:numPr>
          <w:ilvl w:val="0"/>
          <w:numId w:val="5"/>
        </w:numPr>
        <w:rPr>
          <w:szCs w:val="24"/>
        </w:rPr>
      </w:pPr>
      <w:r w:rsidRPr="00F24E85">
        <w:rPr>
          <w:szCs w:val="24"/>
        </w:rPr>
        <w:t>Nominating Committee</w:t>
      </w:r>
    </w:p>
    <w:p w14:paraId="7D532B67" w14:textId="2D8B0108" w:rsidR="00C55B97" w:rsidRDefault="00435B59" w:rsidP="00525638">
      <w:pPr>
        <w:pStyle w:val="ListParagraph"/>
        <w:rPr>
          <w:szCs w:val="24"/>
        </w:rPr>
      </w:pPr>
      <w:r w:rsidRPr="00F24E85">
        <w:rPr>
          <w:szCs w:val="24"/>
        </w:rPr>
        <w:t xml:space="preserve">The </w:t>
      </w:r>
      <w:r w:rsidR="009A3B45">
        <w:rPr>
          <w:szCs w:val="24"/>
        </w:rPr>
        <w:t>Immediate Past C</w:t>
      </w:r>
      <w:r w:rsidRPr="00F24E85">
        <w:rPr>
          <w:szCs w:val="24"/>
        </w:rPr>
        <w:t xml:space="preserve">hair </w:t>
      </w:r>
      <w:r w:rsidR="00C55B97">
        <w:rPr>
          <w:szCs w:val="24"/>
        </w:rPr>
        <w:t>shall chair</w:t>
      </w:r>
      <w:r w:rsidR="00734ED8">
        <w:rPr>
          <w:szCs w:val="24"/>
        </w:rPr>
        <w:t xml:space="preserve"> the n</w:t>
      </w:r>
      <w:r w:rsidR="00525638">
        <w:rPr>
          <w:szCs w:val="24"/>
        </w:rPr>
        <w:t xml:space="preserve">ominating </w:t>
      </w:r>
      <w:r w:rsidR="00734ED8">
        <w:rPr>
          <w:szCs w:val="24"/>
        </w:rPr>
        <w:t>c</w:t>
      </w:r>
      <w:r w:rsidRPr="00F24E85">
        <w:rPr>
          <w:szCs w:val="24"/>
        </w:rPr>
        <w:t>ommitte</w:t>
      </w:r>
      <w:r w:rsidR="001A2041">
        <w:rPr>
          <w:szCs w:val="24"/>
        </w:rPr>
        <w:t>e.</w:t>
      </w:r>
    </w:p>
    <w:p w14:paraId="333EAEAE" w14:textId="77777777" w:rsidR="00435B59" w:rsidRPr="001A2041" w:rsidRDefault="00435B59" w:rsidP="00525638">
      <w:pPr>
        <w:pStyle w:val="ListParagraph"/>
      </w:pPr>
    </w:p>
    <w:p w14:paraId="7623B199" w14:textId="744F0DA1" w:rsidR="003C18C7" w:rsidRDefault="00435B59" w:rsidP="00525638">
      <w:pPr>
        <w:pStyle w:val="ListParagraph"/>
        <w:rPr>
          <w:szCs w:val="24"/>
        </w:rPr>
      </w:pPr>
      <w:r>
        <w:rPr>
          <w:szCs w:val="24"/>
        </w:rPr>
        <w:t xml:space="preserve">The </w:t>
      </w:r>
      <w:r w:rsidR="001A2041">
        <w:rPr>
          <w:szCs w:val="24"/>
        </w:rPr>
        <w:t>Nominating Committee C</w:t>
      </w:r>
      <w:r>
        <w:rPr>
          <w:szCs w:val="24"/>
        </w:rPr>
        <w:t xml:space="preserve">hair shall form a committee </w:t>
      </w:r>
      <w:r w:rsidR="003C18C7" w:rsidRPr="00F24E85">
        <w:rPr>
          <w:szCs w:val="24"/>
        </w:rPr>
        <w:t xml:space="preserve">to nominate a </w:t>
      </w:r>
      <w:r w:rsidR="00C55B97" w:rsidRPr="00F24E85">
        <w:rPr>
          <w:szCs w:val="24"/>
        </w:rPr>
        <w:t>Chair</w:t>
      </w:r>
      <w:r w:rsidR="00C55B97">
        <w:rPr>
          <w:szCs w:val="24"/>
        </w:rPr>
        <w:t>-elect</w:t>
      </w:r>
      <w:r w:rsidR="003F13B2">
        <w:rPr>
          <w:szCs w:val="24"/>
        </w:rPr>
        <w:t xml:space="preserve">, </w:t>
      </w:r>
      <w:r w:rsidR="003F13B2" w:rsidRPr="001F41D8">
        <w:rPr>
          <w:szCs w:val="24"/>
        </w:rPr>
        <w:t>S</w:t>
      </w:r>
      <w:r w:rsidR="003C18C7" w:rsidRPr="001F41D8">
        <w:rPr>
          <w:szCs w:val="24"/>
        </w:rPr>
        <w:t>ecretary</w:t>
      </w:r>
      <w:r w:rsidR="0076267D" w:rsidRPr="001F41D8">
        <w:rPr>
          <w:szCs w:val="24"/>
        </w:rPr>
        <w:t>, Treasurer,</w:t>
      </w:r>
      <w:r w:rsidR="003C18C7" w:rsidRPr="001F41D8">
        <w:rPr>
          <w:szCs w:val="24"/>
        </w:rPr>
        <w:t xml:space="preserve"> </w:t>
      </w:r>
      <w:r w:rsidR="00974D1B" w:rsidRPr="00F24E85">
        <w:rPr>
          <w:szCs w:val="24"/>
        </w:rPr>
        <w:t xml:space="preserve">and </w:t>
      </w:r>
      <w:r w:rsidR="00974D1B">
        <w:rPr>
          <w:szCs w:val="24"/>
        </w:rPr>
        <w:t>three</w:t>
      </w:r>
      <w:r w:rsidR="003C18C7" w:rsidRPr="00F24E85">
        <w:rPr>
          <w:szCs w:val="24"/>
        </w:rPr>
        <w:t xml:space="preserve"> </w:t>
      </w:r>
      <w:r w:rsidR="00C920C3">
        <w:rPr>
          <w:szCs w:val="24"/>
        </w:rPr>
        <w:t>Member-at-Large</w:t>
      </w:r>
      <w:r w:rsidR="00A6203A">
        <w:rPr>
          <w:szCs w:val="24"/>
        </w:rPr>
        <w:t xml:space="preserve"> positions</w:t>
      </w:r>
      <w:r w:rsidR="003C18C7" w:rsidRPr="00F24E85">
        <w:rPr>
          <w:szCs w:val="24"/>
        </w:rPr>
        <w:t xml:space="preserve"> to replace those on the Executive Council whose terms expire. </w:t>
      </w:r>
      <w:r>
        <w:rPr>
          <w:szCs w:val="24"/>
        </w:rPr>
        <w:t xml:space="preserve"> </w:t>
      </w:r>
    </w:p>
    <w:p w14:paraId="0D621E94" w14:textId="77777777" w:rsidR="00A6203A" w:rsidRPr="00F24E85" w:rsidRDefault="00A6203A" w:rsidP="00525638">
      <w:pPr>
        <w:pStyle w:val="ListParagraph"/>
        <w:rPr>
          <w:szCs w:val="24"/>
        </w:rPr>
      </w:pPr>
    </w:p>
    <w:p w14:paraId="4B37EA43" w14:textId="77777777" w:rsidR="00974D1B" w:rsidRDefault="002A230A" w:rsidP="00974D1B">
      <w:pPr>
        <w:pStyle w:val="ListParagraph"/>
        <w:numPr>
          <w:ilvl w:val="0"/>
          <w:numId w:val="5"/>
        </w:numPr>
        <w:rPr>
          <w:szCs w:val="24"/>
        </w:rPr>
      </w:pPr>
      <w:r>
        <w:rPr>
          <w:szCs w:val="24"/>
        </w:rPr>
        <w:t>Newly elected officers will assume their offices</w:t>
      </w:r>
      <w:r w:rsidRPr="002A230A">
        <w:rPr>
          <w:szCs w:val="24"/>
        </w:rPr>
        <w:t xml:space="preserve"> immediately following the Annual Meeting and serve until adjournment of the following Annual Meeting</w:t>
      </w:r>
      <w:r w:rsidR="00974D1B">
        <w:rPr>
          <w:szCs w:val="24"/>
        </w:rPr>
        <w:t>.</w:t>
      </w:r>
    </w:p>
    <w:p w14:paraId="282D248E" w14:textId="328F18AA" w:rsidR="00525638" w:rsidRPr="002A230A" w:rsidRDefault="00525638" w:rsidP="00974D1B">
      <w:pPr>
        <w:pStyle w:val="ListParagraph"/>
        <w:rPr>
          <w:szCs w:val="24"/>
        </w:rPr>
      </w:pPr>
    </w:p>
    <w:p w14:paraId="52612ECC" w14:textId="57325F22" w:rsidR="003C18C7" w:rsidRPr="00525638" w:rsidRDefault="00024386" w:rsidP="00525638">
      <w:pPr>
        <w:pStyle w:val="ListParagraph"/>
        <w:numPr>
          <w:ilvl w:val="0"/>
          <w:numId w:val="5"/>
        </w:numPr>
        <w:rPr>
          <w:szCs w:val="24"/>
        </w:rPr>
      </w:pPr>
      <w:r w:rsidRPr="00525638">
        <w:rPr>
          <w:szCs w:val="24"/>
        </w:rPr>
        <w:t>The outgoing officers shall not appoint committees or initiate new</w:t>
      </w:r>
      <w:r w:rsidR="00D92008" w:rsidRPr="00525638">
        <w:rPr>
          <w:szCs w:val="24"/>
        </w:rPr>
        <w:t xml:space="preserve"> business during the thirty-day</w:t>
      </w:r>
      <w:r w:rsidRPr="00525638">
        <w:rPr>
          <w:szCs w:val="24"/>
        </w:rPr>
        <w:t xml:space="preserve"> transition.</w:t>
      </w:r>
    </w:p>
    <w:p w14:paraId="754D1775" w14:textId="77777777" w:rsidR="00F565E8" w:rsidRPr="00F24E85" w:rsidRDefault="00F565E8">
      <w:pPr>
        <w:rPr>
          <w:sz w:val="24"/>
          <w:szCs w:val="24"/>
        </w:rPr>
      </w:pPr>
    </w:p>
    <w:p w14:paraId="038FC045" w14:textId="77777777" w:rsidR="00A6203A" w:rsidRPr="00553CEB" w:rsidRDefault="00A6203A" w:rsidP="00A6203A">
      <w:pPr>
        <w:rPr>
          <w:rFonts w:eastAsia="Times New Roman" w:cs="Times New Roman"/>
          <w:color w:val="000000"/>
          <w:sz w:val="24"/>
          <w:szCs w:val="24"/>
        </w:rPr>
      </w:pPr>
    </w:p>
    <w:p w14:paraId="263FB320" w14:textId="7685BC25" w:rsidR="006F60B0" w:rsidRPr="00525638" w:rsidRDefault="006F60B0" w:rsidP="00A6203A">
      <w:pPr>
        <w:jc w:val="center"/>
        <w:rPr>
          <w:rFonts w:eastAsia="Times New Roman" w:cs="Times New Roman"/>
          <w:b/>
          <w:color w:val="000000"/>
          <w:sz w:val="28"/>
          <w:szCs w:val="28"/>
          <w:u w:val="single"/>
        </w:rPr>
      </w:pPr>
      <w:r w:rsidRPr="00525638">
        <w:rPr>
          <w:rFonts w:eastAsia="Times New Roman" w:cs="Times New Roman"/>
          <w:b/>
          <w:color w:val="000000"/>
          <w:sz w:val="28"/>
          <w:szCs w:val="28"/>
          <w:u w:val="single"/>
        </w:rPr>
        <w:t>Article V</w:t>
      </w:r>
    </w:p>
    <w:p w14:paraId="74C7A0B3" w14:textId="77777777" w:rsidR="00193092" w:rsidRPr="00525638" w:rsidRDefault="00D81A24" w:rsidP="006F60B0">
      <w:pPr>
        <w:jc w:val="center"/>
        <w:rPr>
          <w:rFonts w:eastAsia="Times New Roman" w:cs="Times New Roman"/>
          <w:b/>
          <w:color w:val="000000"/>
          <w:sz w:val="28"/>
          <w:szCs w:val="28"/>
        </w:rPr>
      </w:pPr>
      <w:r w:rsidRPr="00525638">
        <w:rPr>
          <w:rFonts w:eastAsia="Times New Roman" w:cs="Times New Roman"/>
          <w:b/>
          <w:color w:val="000000"/>
          <w:sz w:val="28"/>
          <w:szCs w:val="28"/>
        </w:rPr>
        <w:t xml:space="preserve">Meetings </w:t>
      </w:r>
    </w:p>
    <w:p w14:paraId="296CD735" w14:textId="42595559" w:rsidR="006F60B0" w:rsidRPr="00553CEB" w:rsidRDefault="006F60B0" w:rsidP="00553CEB">
      <w:pPr>
        <w:rPr>
          <w:sz w:val="24"/>
          <w:szCs w:val="24"/>
        </w:rPr>
      </w:pPr>
      <w:bookmarkStart w:id="1" w:name="OLE_LINK1"/>
      <w:bookmarkStart w:id="2" w:name="OLE_LINK2"/>
    </w:p>
    <w:p w14:paraId="12F81EF9" w14:textId="4DB44690" w:rsidR="001A2041" w:rsidRPr="004672C7" w:rsidRDefault="001A2041" w:rsidP="004672C7">
      <w:pPr>
        <w:rPr>
          <w:sz w:val="24"/>
          <w:szCs w:val="24"/>
        </w:rPr>
      </w:pPr>
      <w:r w:rsidRPr="004672C7">
        <w:rPr>
          <w:sz w:val="24"/>
          <w:szCs w:val="24"/>
        </w:rPr>
        <w:t>The Board of Directors, Executive Council, and Officers shall conduct the business of the organization during regularly scheduled meetings or by call of the Chair.</w:t>
      </w:r>
    </w:p>
    <w:p w14:paraId="498EF3DB" w14:textId="77777777" w:rsidR="001A2041" w:rsidRPr="00553CEB" w:rsidRDefault="001A2041" w:rsidP="004672C7">
      <w:pPr>
        <w:rPr>
          <w:sz w:val="24"/>
          <w:szCs w:val="24"/>
        </w:rPr>
      </w:pPr>
    </w:p>
    <w:p w14:paraId="4F88E08C" w14:textId="77777777" w:rsidR="006F60B0" w:rsidRPr="00F24E85" w:rsidRDefault="006F60B0" w:rsidP="006F60B0">
      <w:pPr>
        <w:rPr>
          <w:b/>
          <w:sz w:val="24"/>
          <w:szCs w:val="24"/>
        </w:rPr>
      </w:pPr>
      <w:r w:rsidRPr="00F24E85">
        <w:rPr>
          <w:b/>
          <w:sz w:val="24"/>
          <w:szCs w:val="24"/>
        </w:rPr>
        <w:t xml:space="preserve">Section 1. </w:t>
      </w:r>
      <w:r w:rsidR="00F24E85">
        <w:rPr>
          <w:b/>
          <w:sz w:val="24"/>
          <w:szCs w:val="24"/>
        </w:rPr>
        <w:t>Meetings</w:t>
      </w:r>
    </w:p>
    <w:p w14:paraId="511B41F6" w14:textId="77777777" w:rsidR="006F60B0" w:rsidRPr="00F24E85" w:rsidRDefault="006F60B0" w:rsidP="00525638">
      <w:pPr>
        <w:pStyle w:val="ListParagraph"/>
        <w:numPr>
          <w:ilvl w:val="0"/>
          <w:numId w:val="6"/>
        </w:numPr>
        <w:rPr>
          <w:szCs w:val="24"/>
        </w:rPr>
      </w:pPr>
      <w:r w:rsidRPr="00F24E85">
        <w:rPr>
          <w:szCs w:val="24"/>
        </w:rPr>
        <w:t>Annual Meeting</w:t>
      </w:r>
    </w:p>
    <w:p w14:paraId="1DBE51D0" w14:textId="2C6B6CA4" w:rsidR="006F60B0" w:rsidRPr="00F24E85" w:rsidRDefault="006F60B0" w:rsidP="00525638">
      <w:pPr>
        <w:pStyle w:val="ListParagraph"/>
        <w:rPr>
          <w:szCs w:val="24"/>
        </w:rPr>
      </w:pPr>
      <w:r w:rsidRPr="00F24E85">
        <w:rPr>
          <w:szCs w:val="24"/>
        </w:rPr>
        <w:t>The Board of Directors will meet at least on</w:t>
      </w:r>
      <w:r w:rsidR="003F13B2">
        <w:rPr>
          <w:szCs w:val="24"/>
        </w:rPr>
        <w:t xml:space="preserve">ce in each operational year. </w:t>
      </w:r>
    </w:p>
    <w:p w14:paraId="29554B11" w14:textId="77777777" w:rsidR="006F60B0" w:rsidRPr="00F24E85" w:rsidRDefault="006F60B0" w:rsidP="00525638">
      <w:pPr>
        <w:ind w:left="720"/>
        <w:rPr>
          <w:sz w:val="24"/>
          <w:szCs w:val="24"/>
        </w:rPr>
      </w:pPr>
    </w:p>
    <w:bookmarkEnd w:id="1"/>
    <w:bookmarkEnd w:id="2"/>
    <w:p w14:paraId="482D8EFC" w14:textId="77777777" w:rsidR="006F60B0" w:rsidRPr="00F24E85" w:rsidRDefault="006F60B0" w:rsidP="00525638">
      <w:pPr>
        <w:pStyle w:val="ListParagraph"/>
        <w:numPr>
          <w:ilvl w:val="0"/>
          <w:numId w:val="6"/>
        </w:numPr>
        <w:rPr>
          <w:szCs w:val="24"/>
        </w:rPr>
      </w:pPr>
      <w:r w:rsidRPr="00F24E85">
        <w:rPr>
          <w:szCs w:val="24"/>
        </w:rPr>
        <w:t>Midyear Meeting</w:t>
      </w:r>
    </w:p>
    <w:p w14:paraId="1AB2E2D3" w14:textId="77777777" w:rsidR="009A3B45" w:rsidRDefault="006F60B0" w:rsidP="00525638">
      <w:pPr>
        <w:pStyle w:val="ListParagraph"/>
        <w:rPr>
          <w:szCs w:val="24"/>
        </w:rPr>
      </w:pPr>
      <w:r w:rsidRPr="00F24E85">
        <w:rPr>
          <w:szCs w:val="24"/>
        </w:rPr>
        <w:t>The Executive Council will meet at least once in each operational year outside the Annual Meeting.</w:t>
      </w:r>
    </w:p>
    <w:p w14:paraId="335D22E5" w14:textId="77777777" w:rsidR="009A3B45" w:rsidRDefault="009A3B45" w:rsidP="00525638">
      <w:pPr>
        <w:pStyle w:val="ListParagraph"/>
        <w:rPr>
          <w:szCs w:val="24"/>
        </w:rPr>
      </w:pPr>
    </w:p>
    <w:p w14:paraId="5F9AB839" w14:textId="50BB6B6A" w:rsidR="0028055C" w:rsidRPr="009A3B45" w:rsidRDefault="009038C5" w:rsidP="00525638">
      <w:pPr>
        <w:pStyle w:val="ListParagraph"/>
        <w:numPr>
          <w:ilvl w:val="0"/>
          <w:numId w:val="6"/>
        </w:numPr>
        <w:rPr>
          <w:szCs w:val="24"/>
        </w:rPr>
      </w:pPr>
      <w:r w:rsidRPr="009A3B45">
        <w:rPr>
          <w:szCs w:val="24"/>
        </w:rPr>
        <w:t>Additional meetings may be called by t</w:t>
      </w:r>
      <w:r w:rsidR="00041F14" w:rsidRPr="009A3B45">
        <w:rPr>
          <w:szCs w:val="24"/>
        </w:rPr>
        <w:t xml:space="preserve">he Chair </w:t>
      </w:r>
      <w:r w:rsidRPr="009A3B45">
        <w:rPr>
          <w:szCs w:val="24"/>
        </w:rPr>
        <w:t xml:space="preserve">or by </w:t>
      </w:r>
      <w:r w:rsidR="0028055C" w:rsidRPr="009A3B45">
        <w:rPr>
          <w:szCs w:val="24"/>
        </w:rPr>
        <w:t>call of a simple majority of the Executive Council.</w:t>
      </w:r>
    </w:p>
    <w:p w14:paraId="4D9A5B57" w14:textId="77777777" w:rsidR="006F60B0" w:rsidRDefault="006F60B0" w:rsidP="00553CEB">
      <w:pPr>
        <w:pStyle w:val="ListParagraph"/>
        <w:ind w:left="0"/>
        <w:rPr>
          <w:szCs w:val="24"/>
        </w:rPr>
      </w:pPr>
    </w:p>
    <w:p w14:paraId="162173DC" w14:textId="77777777" w:rsidR="00294BA9" w:rsidRPr="00553CEB" w:rsidRDefault="00294BA9" w:rsidP="004672C7">
      <w:pPr>
        <w:rPr>
          <w:sz w:val="24"/>
          <w:szCs w:val="24"/>
        </w:rPr>
      </w:pPr>
    </w:p>
    <w:p w14:paraId="77E5F342" w14:textId="77777777" w:rsidR="000824E4" w:rsidRPr="00553CEB" w:rsidRDefault="000824E4">
      <w:pPr>
        <w:rPr>
          <w:rFonts w:eastAsia="Times New Roman" w:cs="Times New Roman"/>
          <w:color w:val="000000"/>
          <w:sz w:val="24"/>
          <w:szCs w:val="24"/>
        </w:rPr>
      </w:pPr>
      <w:r>
        <w:rPr>
          <w:rFonts w:eastAsia="Times New Roman" w:cs="Times New Roman"/>
          <w:b/>
          <w:color w:val="000000"/>
          <w:sz w:val="28"/>
          <w:szCs w:val="28"/>
          <w:u w:val="single"/>
        </w:rPr>
        <w:br w:type="page"/>
      </w:r>
    </w:p>
    <w:p w14:paraId="1C668DAD" w14:textId="552B443E" w:rsidR="00F24E85" w:rsidRPr="00525638" w:rsidRDefault="006F60B0" w:rsidP="00F24E85">
      <w:pPr>
        <w:jc w:val="center"/>
        <w:rPr>
          <w:rFonts w:eastAsia="Times New Roman" w:cs="Times New Roman"/>
          <w:b/>
          <w:color w:val="000000"/>
          <w:sz w:val="28"/>
          <w:szCs w:val="28"/>
          <w:u w:val="single"/>
        </w:rPr>
      </w:pPr>
      <w:r w:rsidRPr="00525638">
        <w:rPr>
          <w:rFonts w:eastAsia="Times New Roman" w:cs="Times New Roman"/>
          <w:b/>
          <w:color w:val="000000"/>
          <w:sz w:val="28"/>
          <w:szCs w:val="28"/>
          <w:u w:val="single"/>
        </w:rPr>
        <w:lastRenderedPageBreak/>
        <w:t>Article V</w:t>
      </w:r>
      <w:r w:rsidR="00D81A24" w:rsidRPr="00525638">
        <w:rPr>
          <w:rFonts w:eastAsia="Times New Roman" w:cs="Times New Roman"/>
          <w:b/>
          <w:color w:val="000000"/>
          <w:sz w:val="28"/>
          <w:szCs w:val="28"/>
          <w:u w:val="single"/>
        </w:rPr>
        <w:t>I</w:t>
      </w:r>
    </w:p>
    <w:p w14:paraId="68F23D29" w14:textId="17F8E441" w:rsidR="00F24E85" w:rsidRPr="00525638" w:rsidRDefault="00D81A24" w:rsidP="00722320">
      <w:pPr>
        <w:jc w:val="center"/>
        <w:rPr>
          <w:rFonts w:eastAsia="Times New Roman" w:cs="Times New Roman"/>
          <w:b/>
          <w:color w:val="000000"/>
          <w:sz w:val="28"/>
          <w:szCs w:val="28"/>
        </w:rPr>
      </w:pPr>
      <w:r w:rsidRPr="00525638">
        <w:rPr>
          <w:rFonts w:eastAsia="Times New Roman" w:cs="Times New Roman"/>
          <w:b/>
          <w:color w:val="000000"/>
          <w:sz w:val="28"/>
          <w:szCs w:val="28"/>
        </w:rPr>
        <w:t xml:space="preserve">Quorum </w:t>
      </w:r>
    </w:p>
    <w:p w14:paraId="5B3E3D84" w14:textId="77777777" w:rsidR="009038C5" w:rsidRDefault="009038C5" w:rsidP="004672C7">
      <w:pPr>
        <w:rPr>
          <w:rFonts w:eastAsia="Times New Roman" w:cs="Times New Roman"/>
          <w:b/>
          <w:color w:val="000000"/>
          <w:sz w:val="24"/>
          <w:szCs w:val="24"/>
        </w:rPr>
      </w:pPr>
    </w:p>
    <w:p w14:paraId="7DCAEA69" w14:textId="1BECB2BA" w:rsidR="009038C5" w:rsidRPr="004672C7" w:rsidRDefault="009038C5" w:rsidP="004672C7">
      <w:pPr>
        <w:rPr>
          <w:rFonts w:eastAsia="Times New Roman" w:cs="Times New Roman"/>
          <w:color w:val="000000"/>
          <w:sz w:val="24"/>
          <w:szCs w:val="24"/>
        </w:rPr>
      </w:pPr>
      <w:r w:rsidRPr="004672C7">
        <w:rPr>
          <w:rFonts w:eastAsia="Times New Roman" w:cs="Times New Roman"/>
          <w:color w:val="000000"/>
          <w:sz w:val="24"/>
          <w:szCs w:val="24"/>
        </w:rPr>
        <w:t>A quorum is required to conduct the business of the National Certified Public Manager® Consortium.</w:t>
      </w:r>
    </w:p>
    <w:p w14:paraId="6C8FA8D7" w14:textId="77777777" w:rsidR="009038C5" w:rsidRPr="00082BFA" w:rsidRDefault="009038C5" w:rsidP="004672C7">
      <w:pPr>
        <w:rPr>
          <w:rFonts w:eastAsia="Times New Roman" w:cs="Times New Roman"/>
          <w:color w:val="000000"/>
          <w:sz w:val="24"/>
          <w:szCs w:val="24"/>
        </w:rPr>
      </w:pPr>
    </w:p>
    <w:p w14:paraId="4DB319BF" w14:textId="6918EE79" w:rsidR="00082BFA" w:rsidRPr="00F24E85" w:rsidRDefault="00082BFA" w:rsidP="00082BFA">
      <w:pPr>
        <w:rPr>
          <w:b/>
          <w:sz w:val="24"/>
          <w:szCs w:val="24"/>
        </w:rPr>
      </w:pPr>
      <w:r w:rsidRPr="00F24E85">
        <w:rPr>
          <w:b/>
          <w:sz w:val="24"/>
          <w:szCs w:val="24"/>
        </w:rPr>
        <w:t xml:space="preserve">Section 1. </w:t>
      </w:r>
      <w:r>
        <w:rPr>
          <w:b/>
          <w:sz w:val="24"/>
          <w:szCs w:val="24"/>
        </w:rPr>
        <w:t>Board of Directors</w:t>
      </w:r>
    </w:p>
    <w:p w14:paraId="0470F84A" w14:textId="13BA165C" w:rsidR="00F24E85" w:rsidRPr="005779C8" w:rsidRDefault="00F24E85" w:rsidP="00525638">
      <w:pPr>
        <w:pStyle w:val="ListParagraph"/>
        <w:rPr>
          <w:szCs w:val="24"/>
        </w:rPr>
      </w:pPr>
      <w:r w:rsidRPr="005779C8">
        <w:rPr>
          <w:szCs w:val="24"/>
        </w:rPr>
        <w:t xml:space="preserve">Representation of a </w:t>
      </w:r>
      <w:r w:rsidR="009A3B45">
        <w:rPr>
          <w:szCs w:val="24"/>
        </w:rPr>
        <w:t xml:space="preserve">majority of </w:t>
      </w:r>
      <w:r w:rsidR="009A3B45" w:rsidRPr="009A3B45">
        <w:rPr>
          <w:i/>
          <w:szCs w:val="24"/>
        </w:rPr>
        <w:t>Accredited</w:t>
      </w:r>
      <w:r w:rsidR="009A3B45">
        <w:rPr>
          <w:szCs w:val="24"/>
        </w:rPr>
        <w:t xml:space="preserve"> and </w:t>
      </w:r>
      <w:r w:rsidR="009A3B45" w:rsidRPr="009A3B45">
        <w:rPr>
          <w:i/>
          <w:szCs w:val="24"/>
        </w:rPr>
        <w:t>A</w:t>
      </w:r>
      <w:r w:rsidRPr="009A3B45">
        <w:rPr>
          <w:i/>
          <w:szCs w:val="24"/>
        </w:rPr>
        <w:t>ctive</w:t>
      </w:r>
      <w:r w:rsidRPr="005779C8">
        <w:rPr>
          <w:szCs w:val="24"/>
        </w:rPr>
        <w:t xml:space="preserve"> programs will constitute a quorum for the purpose of voting by the Board of Directors.</w:t>
      </w:r>
    </w:p>
    <w:p w14:paraId="7CF1E760" w14:textId="77777777" w:rsidR="00F24E85" w:rsidRPr="00082BFA" w:rsidRDefault="00F24E85" w:rsidP="00525638">
      <w:pPr>
        <w:ind w:left="720"/>
        <w:rPr>
          <w:szCs w:val="24"/>
        </w:rPr>
      </w:pPr>
    </w:p>
    <w:p w14:paraId="12FF0B56" w14:textId="77777777" w:rsidR="00082BFA" w:rsidRPr="000824E4" w:rsidRDefault="00082BFA" w:rsidP="00082BFA">
      <w:pPr>
        <w:rPr>
          <w:b/>
          <w:sz w:val="24"/>
          <w:szCs w:val="24"/>
        </w:rPr>
      </w:pPr>
      <w:r w:rsidRPr="000824E4">
        <w:rPr>
          <w:b/>
          <w:sz w:val="24"/>
          <w:szCs w:val="24"/>
        </w:rPr>
        <w:t>Section 2.  Executive Council</w:t>
      </w:r>
    </w:p>
    <w:p w14:paraId="0EEEE9DC" w14:textId="77777777" w:rsidR="00D81A24" w:rsidRPr="00F24E85" w:rsidRDefault="00F24E85" w:rsidP="00525638">
      <w:pPr>
        <w:pStyle w:val="ListParagraph"/>
        <w:rPr>
          <w:szCs w:val="24"/>
        </w:rPr>
      </w:pPr>
      <w:r w:rsidRPr="005779C8">
        <w:rPr>
          <w:szCs w:val="24"/>
        </w:rPr>
        <w:t xml:space="preserve">A majority of </w:t>
      </w:r>
      <w:r>
        <w:rPr>
          <w:szCs w:val="24"/>
        </w:rPr>
        <w:t xml:space="preserve">Executive </w:t>
      </w:r>
      <w:r w:rsidRPr="005779C8">
        <w:rPr>
          <w:szCs w:val="24"/>
        </w:rPr>
        <w:t>Council members will constitute a quorum for the purpose of voting by the Executive Council.</w:t>
      </w:r>
      <w:r w:rsidR="00D81A24" w:rsidRPr="00F24E85">
        <w:rPr>
          <w:rFonts w:eastAsia="Times New Roman" w:cs="Times New Roman"/>
          <w:color w:val="000000"/>
          <w:szCs w:val="24"/>
        </w:rPr>
        <w:br/>
      </w:r>
    </w:p>
    <w:p w14:paraId="5826947F" w14:textId="77777777" w:rsidR="009A3B45" w:rsidRPr="00553CEB" w:rsidRDefault="009A3B45" w:rsidP="00553CEB">
      <w:pPr>
        <w:rPr>
          <w:rFonts w:eastAsia="Times New Roman" w:cs="Times New Roman"/>
          <w:color w:val="000000"/>
          <w:sz w:val="24"/>
          <w:szCs w:val="24"/>
        </w:rPr>
      </w:pPr>
    </w:p>
    <w:p w14:paraId="7E8E64D9" w14:textId="6B57F952" w:rsidR="00F24E85" w:rsidRPr="00525638" w:rsidRDefault="006F60B0" w:rsidP="00F24E85">
      <w:pPr>
        <w:jc w:val="center"/>
        <w:rPr>
          <w:rFonts w:eastAsia="Times New Roman" w:cs="Times New Roman"/>
          <w:b/>
          <w:color w:val="000000"/>
          <w:sz w:val="28"/>
          <w:szCs w:val="28"/>
          <w:u w:val="single"/>
        </w:rPr>
      </w:pPr>
      <w:r w:rsidRPr="00525638">
        <w:rPr>
          <w:rFonts w:eastAsia="Times New Roman" w:cs="Times New Roman"/>
          <w:b/>
          <w:color w:val="000000"/>
          <w:sz w:val="28"/>
          <w:szCs w:val="28"/>
          <w:u w:val="single"/>
        </w:rPr>
        <w:t>Article VII</w:t>
      </w:r>
    </w:p>
    <w:p w14:paraId="37BFE76C" w14:textId="77777777" w:rsidR="00193092" w:rsidRPr="00525638" w:rsidRDefault="00F565E8" w:rsidP="00F24E85">
      <w:pPr>
        <w:jc w:val="center"/>
        <w:rPr>
          <w:rFonts w:eastAsia="Times New Roman" w:cs="Times New Roman"/>
          <w:b/>
          <w:color w:val="000000"/>
          <w:sz w:val="28"/>
          <w:szCs w:val="28"/>
        </w:rPr>
      </w:pPr>
      <w:r w:rsidRPr="00525638">
        <w:rPr>
          <w:rFonts w:eastAsia="Times New Roman" w:cs="Times New Roman"/>
          <w:b/>
          <w:color w:val="000000"/>
          <w:sz w:val="28"/>
          <w:szCs w:val="28"/>
        </w:rPr>
        <w:t xml:space="preserve">Amendments </w:t>
      </w:r>
    </w:p>
    <w:p w14:paraId="0E3AE4D2" w14:textId="47C1A807" w:rsidR="00F24E85" w:rsidRPr="00F24E85" w:rsidRDefault="00F565E8" w:rsidP="00F24E85">
      <w:pPr>
        <w:rPr>
          <w:sz w:val="24"/>
          <w:szCs w:val="24"/>
        </w:rPr>
      </w:pPr>
      <w:r w:rsidRPr="00F24E85">
        <w:rPr>
          <w:rFonts w:eastAsia="Times New Roman" w:cs="Times New Roman"/>
          <w:b/>
          <w:color w:val="000000"/>
          <w:sz w:val="24"/>
          <w:szCs w:val="24"/>
        </w:rPr>
        <w:br/>
      </w:r>
      <w:r w:rsidR="00525638">
        <w:rPr>
          <w:sz w:val="24"/>
          <w:szCs w:val="24"/>
        </w:rPr>
        <w:t>This</w:t>
      </w:r>
      <w:r w:rsidR="00F24E85" w:rsidRPr="00F24E85">
        <w:rPr>
          <w:sz w:val="24"/>
          <w:szCs w:val="24"/>
        </w:rPr>
        <w:t xml:space="preserve"> Constitution may be amended by a </w:t>
      </w:r>
      <w:r w:rsidR="009A3B45">
        <w:rPr>
          <w:sz w:val="24"/>
          <w:szCs w:val="24"/>
        </w:rPr>
        <w:t xml:space="preserve">2/3 </w:t>
      </w:r>
      <w:r w:rsidR="00F24E85" w:rsidRPr="00F24E85">
        <w:rPr>
          <w:sz w:val="24"/>
          <w:szCs w:val="24"/>
        </w:rPr>
        <w:t xml:space="preserve">majority </w:t>
      </w:r>
      <w:r w:rsidR="009038C5">
        <w:rPr>
          <w:sz w:val="24"/>
          <w:szCs w:val="24"/>
        </w:rPr>
        <w:t xml:space="preserve">vote </w:t>
      </w:r>
      <w:r w:rsidR="00F24E85" w:rsidRPr="00F24E85">
        <w:rPr>
          <w:sz w:val="24"/>
          <w:szCs w:val="24"/>
        </w:rPr>
        <w:t>of the Board of Directors.</w:t>
      </w:r>
    </w:p>
    <w:p w14:paraId="0469119A" w14:textId="77777777" w:rsidR="00F24E85" w:rsidRPr="00F24E85" w:rsidRDefault="00F24E85" w:rsidP="00F24E85">
      <w:pPr>
        <w:rPr>
          <w:sz w:val="24"/>
          <w:szCs w:val="24"/>
        </w:rPr>
      </w:pPr>
    </w:p>
    <w:p w14:paraId="4DD4F518" w14:textId="700E1BFF" w:rsidR="00F24E85" w:rsidRPr="00F24E85" w:rsidRDefault="00F24E85" w:rsidP="00F24E85">
      <w:pPr>
        <w:rPr>
          <w:sz w:val="24"/>
          <w:szCs w:val="24"/>
        </w:rPr>
      </w:pPr>
      <w:r w:rsidRPr="00F24E85">
        <w:rPr>
          <w:sz w:val="24"/>
          <w:szCs w:val="24"/>
        </w:rPr>
        <w:t>Proposed amendments to the Constitution must be distributed to the Board of Directors at least thirty days before such amendments are to be considered.  Voting on such amendments may be done at any meeting of the Board of Directors, electronically or by mail.</w:t>
      </w:r>
      <w:r w:rsidR="004A1FB2">
        <w:rPr>
          <w:sz w:val="24"/>
          <w:szCs w:val="24"/>
        </w:rPr>
        <w:t xml:space="preserve"> Votes shall be ratified.</w:t>
      </w:r>
    </w:p>
    <w:p w14:paraId="0389EAB1" w14:textId="77777777" w:rsidR="00EB2045" w:rsidRPr="00553CEB" w:rsidRDefault="00EB2045" w:rsidP="00722320">
      <w:pPr>
        <w:spacing w:line="276" w:lineRule="auto"/>
        <w:rPr>
          <w:rFonts w:eastAsia="Times New Roman" w:cs="Times New Roman"/>
          <w:color w:val="000000"/>
          <w:sz w:val="24"/>
          <w:szCs w:val="24"/>
        </w:rPr>
      </w:pPr>
    </w:p>
    <w:p w14:paraId="5CFD33AF" w14:textId="77777777" w:rsidR="00EB2045" w:rsidRPr="00553CEB" w:rsidRDefault="00EB2045" w:rsidP="00553CEB">
      <w:pPr>
        <w:spacing w:line="276" w:lineRule="auto"/>
        <w:rPr>
          <w:rFonts w:eastAsia="Times New Roman" w:cs="Times New Roman"/>
          <w:color w:val="000000"/>
          <w:sz w:val="24"/>
          <w:szCs w:val="24"/>
        </w:rPr>
      </w:pPr>
    </w:p>
    <w:p w14:paraId="78B4A0EE" w14:textId="7D5E05BB" w:rsidR="00F24E85" w:rsidRPr="00525638" w:rsidRDefault="00525638" w:rsidP="00F24E85">
      <w:pPr>
        <w:spacing w:line="276" w:lineRule="auto"/>
        <w:jc w:val="center"/>
        <w:rPr>
          <w:rFonts w:eastAsia="Times New Roman" w:cs="Times New Roman"/>
          <w:b/>
          <w:color w:val="000000"/>
          <w:sz w:val="28"/>
          <w:szCs w:val="28"/>
          <w:u w:val="single"/>
        </w:rPr>
      </w:pPr>
      <w:r w:rsidRPr="00525638">
        <w:rPr>
          <w:rFonts w:eastAsia="Times New Roman" w:cs="Times New Roman"/>
          <w:b/>
          <w:color w:val="000000"/>
          <w:sz w:val="28"/>
          <w:szCs w:val="28"/>
          <w:u w:val="single"/>
        </w:rPr>
        <w:t>Article VII</w:t>
      </w:r>
      <w:r w:rsidR="00F565E8" w:rsidRPr="00525638">
        <w:rPr>
          <w:rFonts w:eastAsia="Times New Roman" w:cs="Times New Roman"/>
          <w:b/>
          <w:color w:val="000000"/>
          <w:sz w:val="28"/>
          <w:szCs w:val="28"/>
          <w:u w:val="single"/>
        </w:rPr>
        <w:t>I</w:t>
      </w:r>
    </w:p>
    <w:p w14:paraId="448EBAEE" w14:textId="77777777" w:rsidR="00F565E8" w:rsidRPr="00F24E85" w:rsidRDefault="00F24E85" w:rsidP="00F24E85">
      <w:pPr>
        <w:spacing w:line="276" w:lineRule="auto"/>
        <w:jc w:val="center"/>
        <w:rPr>
          <w:rFonts w:eastAsia="Times New Roman" w:cs="Times New Roman"/>
          <w:b/>
          <w:color w:val="000000"/>
          <w:sz w:val="24"/>
          <w:szCs w:val="24"/>
        </w:rPr>
      </w:pPr>
      <w:r w:rsidRPr="00525638">
        <w:rPr>
          <w:rFonts w:eastAsia="Times New Roman" w:cs="Times New Roman"/>
          <w:b/>
          <w:color w:val="000000"/>
          <w:sz w:val="28"/>
          <w:szCs w:val="28"/>
        </w:rPr>
        <w:t>Dissolution</w:t>
      </w:r>
    </w:p>
    <w:p w14:paraId="32A608AA" w14:textId="27B6BECD" w:rsidR="00F24E85" w:rsidRPr="00F24E85" w:rsidRDefault="00F24E85" w:rsidP="00F24E85">
      <w:pPr>
        <w:rPr>
          <w:sz w:val="24"/>
          <w:szCs w:val="24"/>
        </w:rPr>
      </w:pPr>
      <w:r w:rsidRPr="00F24E85">
        <w:rPr>
          <w:sz w:val="24"/>
          <w:szCs w:val="24"/>
        </w:rPr>
        <w:t>Upon a</w:t>
      </w:r>
      <w:r w:rsidR="009038C5">
        <w:rPr>
          <w:sz w:val="24"/>
          <w:szCs w:val="24"/>
        </w:rPr>
        <w:t xml:space="preserve"> 2/3 majority vote</w:t>
      </w:r>
      <w:r w:rsidRPr="00F24E85">
        <w:rPr>
          <w:sz w:val="24"/>
          <w:szCs w:val="24"/>
        </w:rPr>
        <w:t xml:space="preserve"> </w:t>
      </w:r>
      <w:r w:rsidR="009038C5">
        <w:rPr>
          <w:sz w:val="24"/>
          <w:szCs w:val="24"/>
        </w:rPr>
        <w:t xml:space="preserve">by </w:t>
      </w:r>
      <w:r w:rsidRPr="00F24E85">
        <w:rPr>
          <w:sz w:val="24"/>
          <w:szCs w:val="24"/>
        </w:rPr>
        <w:t xml:space="preserve">the Board of Directors to dissolve the </w:t>
      </w:r>
      <w:r w:rsidR="00C3167E" w:rsidRPr="004672C7">
        <w:rPr>
          <w:rFonts w:eastAsia="Times New Roman" w:cs="Times New Roman"/>
          <w:color w:val="000000"/>
          <w:sz w:val="24"/>
          <w:szCs w:val="24"/>
        </w:rPr>
        <w:t>National Certi</w:t>
      </w:r>
      <w:r w:rsidR="00C3167E">
        <w:rPr>
          <w:rFonts w:eastAsia="Times New Roman" w:cs="Times New Roman"/>
          <w:color w:val="000000"/>
          <w:sz w:val="24"/>
          <w:szCs w:val="24"/>
        </w:rPr>
        <w:t>fied Public Manager® Consortium</w:t>
      </w:r>
      <w:r w:rsidRPr="00F24E85">
        <w:rPr>
          <w:sz w:val="24"/>
          <w:szCs w:val="24"/>
        </w:rPr>
        <w:t xml:space="preserve">, all financial assets shall be equally distributed to the </w:t>
      </w:r>
      <w:r w:rsidRPr="009A3B45">
        <w:rPr>
          <w:i/>
          <w:sz w:val="24"/>
          <w:szCs w:val="24"/>
        </w:rPr>
        <w:t xml:space="preserve">Accredited </w:t>
      </w:r>
      <w:r w:rsidRPr="00F24E85">
        <w:rPr>
          <w:sz w:val="24"/>
          <w:szCs w:val="24"/>
        </w:rPr>
        <w:t xml:space="preserve">and </w:t>
      </w:r>
      <w:r w:rsidRPr="009A3B45">
        <w:rPr>
          <w:i/>
          <w:sz w:val="24"/>
          <w:szCs w:val="24"/>
        </w:rPr>
        <w:t>Active</w:t>
      </w:r>
      <w:r w:rsidRPr="00F24E85">
        <w:rPr>
          <w:sz w:val="24"/>
          <w:szCs w:val="24"/>
        </w:rPr>
        <w:t xml:space="preserve"> programs at that time.  Other assets of the Consortium shall be disposed of at the discretion of the Board of Directors.</w:t>
      </w:r>
    </w:p>
    <w:sectPr w:rsidR="00F24E85" w:rsidRPr="00F24E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CC258" w14:textId="77777777" w:rsidR="005821A3" w:rsidRDefault="005821A3" w:rsidP="00663203">
      <w:r>
        <w:separator/>
      </w:r>
    </w:p>
  </w:endnote>
  <w:endnote w:type="continuationSeparator" w:id="0">
    <w:p w14:paraId="37E2E505" w14:textId="77777777" w:rsidR="005821A3" w:rsidRDefault="005821A3" w:rsidP="0066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7F786" w14:textId="77777777" w:rsidR="00F10324" w:rsidRDefault="00F10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751468"/>
      <w:docPartObj>
        <w:docPartGallery w:val="Page Numbers (Bottom of Page)"/>
        <w:docPartUnique/>
      </w:docPartObj>
    </w:sdtPr>
    <w:sdtEndPr/>
    <w:sdtContent>
      <w:sdt>
        <w:sdtPr>
          <w:id w:val="-1769616900"/>
          <w:docPartObj>
            <w:docPartGallery w:val="Page Numbers (Top of Page)"/>
            <w:docPartUnique/>
          </w:docPartObj>
        </w:sdtPr>
        <w:sdtEndPr/>
        <w:sdtContent>
          <w:p w14:paraId="70638736" w14:textId="7E7BBE5A" w:rsidR="00C30D83" w:rsidRDefault="00C30D83">
            <w:pPr>
              <w:pStyle w:val="Footer"/>
              <w:jc w:val="right"/>
            </w:pPr>
            <w:r>
              <w:t xml:space="preserve">NCPMC </w:t>
            </w:r>
            <w:r w:rsidR="00F10324">
              <w:rPr>
                <w:b/>
              </w:rPr>
              <w:t>AMENDED</w:t>
            </w:r>
            <w:r w:rsidR="00F10324">
              <w:t xml:space="preserve"> </w:t>
            </w:r>
            <w:r>
              <w:t xml:space="preserve">Constitution </w:t>
            </w:r>
            <w:r w:rsidR="00F10324">
              <w:t>September 29</w:t>
            </w:r>
            <w:r w:rsidR="00B867CE">
              <w:t xml:space="preserve">, </w:t>
            </w:r>
            <w:r w:rsidR="00F10324">
              <w:t>2016</w:t>
            </w:r>
            <w:r>
              <w:tab/>
              <w:t xml:space="preserve"> Page </w:t>
            </w:r>
            <w:r>
              <w:rPr>
                <w:b/>
                <w:bCs/>
                <w:sz w:val="24"/>
                <w:szCs w:val="24"/>
              </w:rPr>
              <w:fldChar w:fldCharType="begin"/>
            </w:r>
            <w:r>
              <w:rPr>
                <w:b/>
                <w:bCs/>
              </w:rPr>
              <w:instrText xml:space="preserve"> PAGE </w:instrText>
            </w:r>
            <w:r>
              <w:rPr>
                <w:b/>
                <w:bCs/>
                <w:sz w:val="24"/>
                <w:szCs w:val="24"/>
              </w:rPr>
              <w:fldChar w:fldCharType="separate"/>
            </w:r>
            <w:r w:rsidR="00670D1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0D1D">
              <w:rPr>
                <w:b/>
                <w:bCs/>
                <w:noProof/>
              </w:rPr>
              <w:t>5</w:t>
            </w:r>
            <w:r>
              <w:rPr>
                <w:b/>
                <w:bCs/>
                <w:sz w:val="24"/>
                <w:szCs w:val="24"/>
              </w:rPr>
              <w:fldChar w:fldCharType="end"/>
            </w:r>
          </w:p>
        </w:sdtContent>
      </w:sdt>
    </w:sdtContent>
  </w:sdt>
  <w:p w14:paraId="7E041EAF" w14:textId="77777777" w:rsidR="00C30D83" w:rsidRDefault="00C30D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A4E01" w14:textId="77777777" w:rsidR="00F10324" w:rsidRDefault="00F10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76189" w14:textId="77777777" w:rsidR="005821A3" w:rsidRDefault="005821A3" w:rsidP="00663203">
      <w:r>
        <w:separator/>
      </w:r>
    </w:p>
  </w:footnote>
  <w:footnote w:type="continuationSeparator" w:id="0">
    <w:p w14:paraId="2966A2A3" w14:textId="77777777" w:rsidR="005821A3" w:rsidRDefault="005821A3" w:rsidP="00663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40DA2" w14:textId="77777777" w:rsidR="00F10324" w:rsidRDefault="00F10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4B90A" w14:textId="77777777" w:rsidR="00F10324" w:rsidRDefault="00F103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C6859" w14:textId="77777777" w:rsidR="00F10324" w:rsidRDefault="00F10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5E90"/>
    <w:multiLevelType w:val="hybridMultilevel"/>
    <w:tmpl w:val="1E004D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A22883"/>
    <w:multiLevelType w:val="hybridMultilevel"/>
    <w:tmpl w:val="D5B4F0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C3D20"/>
    <w:multiLevelType w:val="hybridMultilevel"/>
    <w:tmpl w:val="D5B4F0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77C5C"/>
    <w:multiLevelType w:val="hybridMultilevel"/>
    <w:tmpl w:val="FA9E07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B3B28"/>
    <w:multiLevelType w:val="hybridMultilevel"/>
    <w:tmpl w:val="5C8485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713460"/>
    <w:multiLevelType w:val="hybridMultilevel"/>
    <w:tmpl w:val="691A9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05CD2"/>
    <w:multiLevelType w:val="hybridMultilevel"/>
    <w:tmpl w:val="CA524E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0F3A0B"/>
    <w:multiLevelType w:val="hybridMultilevel"/>
    <w:tmpl w:val="58AE71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745763"/>
    <w:multiLevelType w:val="hybridMultilevel"/>
    <w:tmpl w:val="5C8485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DC47B88"/>
    <w:multiLevelType w:val="hybridMultilevel"/>
    <w:tmpl w:val="C874C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7312CC"/>
    <w:multiLevelType w:val="hybridMultilevel"/>
    <w:tmpl w:val="26863A52"/>
    <w:lvl w:ilvl="0" w:tplc="D7625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90F0B2A"/>
    <w:multiLevelType w:val="hybridMultilevel"/>
    <w:tmpl w:val="22AECCF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0"/>
  </w:num>
  <w:num w:numId="5">
    <w:abstractNumId w:val="11"/>
  </w:num>
  <w:num w:numId="6">
    <w:abstractNumId w:val="7"/>
  </w:num>
  <w:num w:numId="7">
    <w:abstractNumId w:val="5"/>
  </w:num>
  <w:num w:numId="8">
    <w:abstractNumId w:val="10"/>
  </w:num>
  <w:num w:numId="9">
    <w:abstractNumId w:val="3"/>
  </w:num>
  <w:num w:numId="10">
    <w:abstractNumId w:val="6"/>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E8"/>
    <w:rsid w:val="00024386"/>
    <w:rsid w:val="000358DB"/>
    <w:rsid w:val="00041F14"/>
    <w:rsid w:val="00070E50"/>
    <w:rsid w:val="000824E4"/>
    <w:rsid w:val="00082BFA"/>
    <w:rsid w:val="0008759B"/>
    <w:rsid w:val="00095A70"/>
    <w:rsid w:val="000B4CF6"/>
    <w:rsid w:val="000F2087"/>
    <w:rsid w:val="000F35D5"/>
    <w:rsid w:val="000F6C45"/>
    <w:rsid w:val="00181F26"/>
    <w:rsid w:val="001913BE"/>
    <w:rsid w:val="00193092"/>
    <w:rsid w:val="001941FE"/>
    <w:rsid w:val="001A2041"/>
    <w:rsid w:val="001F41D8"/>
    <w:rsid w:val="00202552"/>
    <w:rsid w:val="002042E2"/>
    <w:rsid w:val="00263818"/>
    <w:rsid w:val="002771E9"/>
    <w:rsid w:val="0028055C"/>
    <w:rsid w:val="002835AE"/>
    <w:rsid w:val="00284BFE"/>
    <w:rsid w:val="00294BA9"/>
    <w:rsid w:val="002A230A"/>
    <w:rsid w:val="002A311F"/>
    <w:rsid w:val="002F0FB4"/>
    <w:rsid w:val="0035209B"/>
    <w:rsid w:val="003920CA"/>
    <w:rsid w:val="003C18C7"/>
    <w:rsid w:val="003F13B2"/>
    <w:rsid w:val="00435B59"/>
    <w:rsid w:val="004370D1"/>
    <w:rsid w:val="00462A94"/>
    <w:rsid w:val="004672C7"/>
    <w:rsid w:val="004A1FB2"/>
    <w:rsid w:val="00525638"/>
    <w:rsid w:val="00553CEB"/>
    <w:rsid w:val="005821A3"/>
    <w:rsid w:val="005C24B1"/>
    <w:rsid w:val="005F2EC8"/>
    <w:rsid w:val="006375B6"/>
    <w:rsid w:val="00637B56"/>
    <w:rsid w:val="006406F7"/>
    <w:rsid w:val="00663203"/>
    <w:rsid w:val="00670D1D"/>
    <w:rsid w:val="006810FE"/>
    <w:rsid w:val="006F60B0"/>
    <w:rsid w:val="00722320"/>
    <w:rsid w:val="00734ED8"/>
    <w:rsid w:val="0076267D"/>
    <w:rsid w:val="007948ED"/>
    <w:rsid w:val="00834E30"/>
    <w:rsid w:val="00843CA6"/>
    <w:rsid w:val="00853A1D"/>
    <w:rsid w:val="008579C7"/>
    <w:rsid w:val="008629A6"/>
    <w:rsid w:val="00873D40"/>
    <w:rsid w:val="008D6E27"/>
    <w:rsid w:val="008E5F99"/>
    <w:rsid w:val="009038C5"/>
    <w:rsid w:val="00927A73"/>
    <w:rsid w:val="00943937"/>
    <w:rsid w:val="0094685E"/>
    <w:rsid w:val="00947ED9"/>
    <w:rsid w:val="00952694"/>
    <w:rsid w:val="00960AEB"/>
    <w:rsid w:val="00974D1B"/>
    <w:rsid w:val="009A3B45"/>
    <w:rsid w:val="00A10D16"/>
    <w:rsid w:val="00A40AAD"/>
    <w:rsid w:val="00A6203A"/>
    <w:rsid w:val="00A722BA"/>
    <w:rsid w:val="00AA3707"/>
    <w:rsid w:val="00AE6A91"/>
    <w:rsid w:val="00AE78DE"/>
    <w:rsid w:val="00B63CD9"/>
    <w:rsid w:val="00B867CE"/>
    <w:rsid w:val="00BC38F9"/>
    <w:rsid w:val="00BE1ABF"/>
    <w:rsid w:val="00C16875"/>
    <w:rsid w:val="00C201B4"/>
    <w:rsid w:val="00C30D83"/>
    <w:rsid w:val="00C3167E"/>
    <w:rsid w:val="00C55B97"/>
    <w:rsid w:val="00C55F1E"/>
    <w:rsid w:val="00C920C3"/>
    <w:rsid w:val="00D047E0"/>
    <w:rsid w:val="00D10A0E"/>
    <w:rsid w:val="00D20CD8"/>
    <w:rsid w:val="00D81A24"/>
    <w:rsid w:val="00D83F3B"/>
    <w:rsid w:val="00D92008"/>
    <w:rsid w:val="00DC11FF"/>
    <w:rsid w:val="00E2533F"/>
    <w:rsid w:val="00E27AD9"/>
    <w:rsid w:val="00E40435"/>
    <w:rsid w:val="00E70E91"/>
    <w:rsid w:val="00E84FFE"/>
    <w:rsid w:val="00E959EE"/>
    <w:rsid w:val="00EA5990"/>
    <w:rsid w:val="00EB2045"/>
    <w:rsid w:val="00F10324"/>
    <w:rsid w:val="00F24E85"/>
    <w:rsid w:val="00F40CEA"/>
    <w:rsid w:val="00F565E8"/>
    <w:rsid w:val="00F741AF"/>
    <w:rsid w:val="00FB48CE"/>
    <w:rsid w:val="00FC2B17"/>
    <w:rsid w:val="00FE5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DF241"/>
  <w15:docId w15:val="{AE5AAC58-2DDD-42F9-AB10-D8CE3F6A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5E8"/>
    <w:pPr>
      <w:ind w:left="720"/>
      <w:contextualSpacing/>
    </w:pPr>
    <w:rPr>
      <w:sz w:val="24"/>
    </w:rPr>
  </w:style>
  <w:style w:type="paragraph" w:styleId="BodyText2">
    <w:name w:val="Body Text 2"/>
    <w:basedOn w:val="Normal"/>
    <w:link w:val="BodyText2Char"/>
    <w:semiHidden/>
    <w:unhideWhenUsed/>
    <w:rsid w:val="00637B56"/>
    <w:pPr>
      <w:jc w:val="both"/>
    </w:pPr>
    <w:rPr>
      <w:rFonts w:ascii="Arial" w:eastAsia="Times New Roman" w:hAnsi="Arial" w:cs="Times New Roman"/>
      <w:sz w:val="24"/>
      <w:szCs w:val="20"/>
    </w:rPr>
  </w:style>
  <w:style w:type="character" w:customStyle="1" w:styleId="BodyText2Char">
    <w:name w:val="Body Text 2 Char"/>
    <w:basedOn w:val="DefaultParagraphFont"/>
    <w:link w:val="BodyText2"/>
    <w:semiHidden/>
    <w:rsid w:val="00637B56"/>
    <w:rPr>
      <w:rFonts w:ascii="Arial" w:eastAsia="Times New Roman" w:hAnsi="Arial" w:cs="Times New Roman"/>
      <w:sz w:val="24"/>
      <w:szCs w:val="20"/>
    </w:rPr>
  </w:style>
  <w:style w:type="paragraph" w:customStyle="1" w:styleId="OmniPage4">
    <w:name w:val="OmniPage #4"/>
    <w:basedOn w:val="Normal"/>
    <w:rsid w:val="00263818"/>
    <w:pPr>
      <w:tabs>
        <w:tab w:val="left" w:pos="0"/>
      </w:tabs>
      <w:jc w:val="both"/>
    </w:pPr>
    <w:rPr>
      <w:rFonts w:ascii="Arial" w:eastAsia="Times New Roman" w:hAnsi="Arial" w:cs="Times New Roman"/>
      <w:noProof/>
      <w:sz w:val="20"/>
      <w:szCs w:val="20"/>
    </w:rPr>
  </w:style>
  <w:style w:type="character" w:styleId="CommentReference">
    <w:name w:val="annotation reference"/>
    <w:basedOn w:val="DefaultParagraphFont"/>
    <w:uiPriority w:val="99"/>
    <w:semiHidden/>
    <w:unhideWhenUsed/>
    <w:rsid w:val="00041F14"/>
    <w:rPr>
      <w:sz w:val="16"/>
      <w:szCs w:val="16"/>
    </w:rPr>
  </w:style>
  <w:style w:type="paragraph" w:styleId="CommentText">
    <w:name w:val="annotation text"/>
    <w:basedOn w:val="Normal"/>
    <w:link w:val="CommentTextChar"/>
    <w:uiPriority w:val="99"/>
    <w:semiHidden/>
    <w:unhideWhenUsed/>
    <w:rsid w:val="00041F14"/>
    <w:rPr>
      <w:sz w:val="20"/>
      <w:szCs w:val="20"/>
    </w:rPr>
  </w:style>
  <w:style w:type="character" w:customStyle="1" w:styleId="CommentTextChar">
    <w:name w:val="Comment Text Char"/>
    <w:basedOn w:val="DefaultParagraphFont"/>
    <w:link w:val="CommentText"/>
    <w:uiPriority w:val="99"/>
    <w:semiHidden/>
    <w:rsid w:val="00041F14"/>
    <w:rPr>
      <w:sz w:val="20"/>
      <w:szCs w:val="20"/>
    </w:rPr>
  </w:style>
  <w:style w:type="paragraph" w:styleId="CommentSubject">
    <w:name w:val="annotation subject"/>
    <w:basedOn w:val="CommentText"/>
    <w:next w:val="CommentText"/>
    <w:link w:val="CommentSubjectChar"/>
    <w:uiPriority w:val="99"/>
    <w:semiHidden/>
    <w:unhideWhenUsed/>
    <w:rsid w:val="00041F14"/>
    <w:rPr>
      <w:b/>
      <w:bCs/>
    </w:rPr>
  </w:style>
  <w:style w:type="character" w:customStyle="1" w:styleId="CommentSubjectChar">
    <w:name w:val="Comment Subject Char"/>
    <w:basedOn w:val="CommentTextChar"/>
    <w:link w:val="CommentSubject"/>
    <w:uiPriority w:val="99"/>
    <w:semiHidden/>
    <w:rsid w:val="00041F14"/>
    <w:rPr>
      <w:b/>
      <w:bCs/>
      <w:sz w:val="20"/>
      <w:szCs w:val="20"/>
    </w:rPr>
  </w:style>
  <w:style w:type="paragraph" w:styleId="BalloonText">
    <w:name w:val="Balloon Text"/>
    <w:basedOn w:val="Normal"/>
    <w:link w:val="BalloonTextChar"/>
    <w:uiPriority w:val="99"/>
    <w:semiHidden/>
    <w:unhideWhenUsed/>
    <w:rsid w:val="00041F14"/>
    <w:rPr>
      <w:rFonts w:ascii="Tahoma" w:hAnsi="Tahoma" w:cs="Tahoma"/>
      <w:sz w:val="16"/>
      <w:szCs w:val="16"/>
    </w:rPr>
  </w:style>
  <w:style w:type="character" w:customStyle="1" w:styleId="BalloonTextChar">
    <w:name w:val="Balloon Text Char"/>
    <w:basedOn w:val="DefaultParagraphFont"/>
    <w:link w:val="BalloonText"/>
    <w:uiPriority w:val="99"/>
    <w:semiHidden/>
    <w:rsid w:val="00041F14"/>
    <w:rPr>
      <w:rFonts w:ascii="Tahoma" w:hAnsi="Tahoma" w:cs="Tahoma"/>
      <w:sz w:val="16"/>
      <w:szCs w:val="16"/>
    </w:rPr>
  </w:style>
  <w:style w:type="paragraph" w:styleId="Header">
    <w:name w:val="header"/>
    <w:basedOn w:val="Normal"/>
    <w:link w:val="HeaderChar"/>
    <w:uiPriority w:val="99"/>
    <w:unhideWhenUsed/>
    <w:rsid w:val="00663203"/>
    <w:pPr>
      <w:tabs>
        <w:tab w:val="center" w:pos="4680"/>
        <w:tab w:val="right" w:pos="9360"/>
      </w:tabs>
    </w:pPr>
  </w:style>
  <w:style w:type="character" w:customStyle="1" w:styleId="HeaderChar">
    <w:name w:val="Header Char"/>
    <w:basedOn w:val="DefaultParagraphFont"/>
    <w:link w:val="Header"/>
    <w:uiPriority w:val="99"/>
    <w:rsid w:val="00663203"/>
  </w:style>
  <w:style w:type="paragraph" w:styleId="Footer">
    <w:name w:val="footer"/>
    <w:basedOn w:val="Normal"/>
    <w:link w:val="FooterChar"/>
    <w:uiPriority w:val="99"/>
    <w:unhideWhenUsed/>
    <w:rsid w:val="00663203"/>
    <w:pPr>
      <w:tabs>
        <w:tab w:val="center" w:pos="4680"/>
        <w:tab w:val="right" w:pos="9360"/>
      </w:tabs>
    </w:pPr>
  </w:style>
  <w:style w:type="character" w:customStyle="1" w:styleId="FooterChar">
    <w:name w:val="Footer Char"/>
    <w:basedOn w:val="DefaultParagraphFont"/>
    <w:link w:val="Footer"/>
    <w:uiPriority w:val="99"/>
    <w:rsid w:val="00663203"/>
  </w:style>
  <w:style w:type="character" w:styleId="SubtleEmphasis">
    <w:name w:val="Subtle Emphasis"/>
    <w:uiPriority w:val="19"/>
    <w:qFormat/>
    <w:rsid w:val="004672C7"/>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662897">
      <w:bodyDiv w:val="1"/>
      <w:marLeft w:val="0"/>
      <w:marRight w:val="0"/>
      <w:marTop w:val="0"/>
      <w:marBottom w:val="0"/>
      <w:divBdr>
        <w:top w:val="none" w:sz="0" w:space="0" w:color="auto"/>
        <w:left w:val="none" w:sz="0" w:space="0" w:color="auto"/>
        <w:bottom w:val="none" w:sz="0" w:space="0" w:color="auto"/>
        <w:right w:val="none" w:sz="0" w:space="0" w:color="auto"/>
      </w:divBdr>
    </w:div>
    <w:div w:id="80157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8959D-5D86-4014-B894-CF7EB772D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NMSU-ACES</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DeLorenzo, Mary</dc:creator>
  <cp:lastModifiedBy>Peggy Stewart</cp:lastModifiedBy>
  <cp:revision>5</cp:revision>
  <cp:lastPrinted>2016-10-19T00:52:00Z</cp:lastPrinted>
  <dcterms:created xsi:type="dcterms:W3CDTF">2016-10-17T23:29:00Z</dcterms:created>
  <dcterms:modified xsi:type="dcterms:W3CDTF">2016-10-19T00:53:00Z</dcterms:modified>
</cp:coreProperties>
</file>