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40" w:rsidRPr="00C3526E" w:rsidRDefault="009252F6" w:rsidP="00785540">
      <w:pPr>
        <w:pStyle w:val="CompanyName"/>
      </w:pPr>
      <w:r>
        <w:t>NCPMC Financial Audit Committee</w:t>
      </w:r>
      <w:r w:rsidR="00582AD6">
        <w:t xml:space="preserve"> Report</w:t>
      </w:r>
    </w:p>
    <w:sdt>
      <w:sdtPr>
        <w:alias w:val="Memo title:"/>
        <w:tag w:val="Memo tilte:"/>
        <w:id w:val="-164170097"/>
        <w:placeholder>
          <w:docPart w:val="BF9D1F336A1E4DC59150A870C373A14C"/>
        </w:placeholder>
        <w:temporary/>
        <w:showingPlcHdr/>
        <w15:appearance w15:val="hidden"/>
      </w:sdtPr>
      <w:sdtEndPr/>
      <w:sdtContent>
        <w:p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42"/>
        <w:gridCol w:w="8197"/>
      </w:tblGrid>
      <w:tr w:rsidR="00785540" w:rsidTr="00B67787">
        <w:trPr>
          <w:trHeight w:val="479"/>
        </w:trPr>
        <w:sdt>
          <w:sdtPr>
            <w:alias w:val="To:"/>
            <w:tag w:val="To:"/>
            <w:id w:val="1015413264"/>
            <w:placeholder>
              <w:docPart w:val="0BD2E6B538474D78BDB1016A0697041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8197" w:type="dxa"/>
          </w:tcPr>
          <w:p w:rsidR="00785540" w:rsidRPr="00FB2B58" w:rsidRDefault="00AA775D" w:rsidP="00AA775D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NCPMC Board of Directors</w:t>
            </w:r>
          </w:p>
        </w:tc>
      </w:tr>
      <w:tr w:rsidR="00785540" w:rsidTr="00B67787">
        <w:trPr>
          <w:trHeight w:val="479"/>
        </w:trPr>
        <w:sdt>
          <w:sdtPr>
            <w:alias w:val="From:"/>
            <w:tag w:val="From:"/>
            <w:id w:val="21141888"/>
            <w:placeholder>
              <w:docPart w:val="CC302FC1A25942A1812E682B40F8391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8197" w:type="dxa"/>
          </w:tcPr>
          <w:p w:rsidR="00EB38E6" w:rsidRPr="00FB2B58" w:rsidRDefault="00AA775D" w:rsidP="00AA775D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75D">
              <w:t>Natalie Ho</w:t>
            </w:r>
            <w:r>
              <w:t>ughtby-Haddon, Committee Chair</w:t>
            </w:r>
          </w:p>
        </w:tc>
      </w:tr>
      <w:tr w:rsidR="00785540" w:rsidTr="00B67787">
        <w:trPr>
          <w:trHeight w:val="479"/>
        </w:trPr>
        <w:sdt>
          <w:sdtPr>
            <w:alias w:val="cc:"/>
            <w:tag w:val="cc:"/>
            <w:id w:val="1474175770"/>
            <w:placeholder>
              <w:docPart w:val="C39D57CC7877450986A7785C4385F61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8197" w:type="dxa"/>
          </w:tcPr>
          <w:p w:rsidR="00785540" w:rsidRPr="00FB2B58" w:rsidRDefault="009C2867" w:rsidP="009C286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Patty Morgan, Administrator</w:t>
            </w:r>
          </w:p>
        </w:tc>
      </w:tr>
      <w:tr w:rsidR="00785540" w:rsidTr="00B67787">
        <w:trPr>
          <w:trHeight w:val="479"/>
        </w:trPr>
        <w:sdt>
          <w:sdtPr>
            <w:alias w:val="Date:"/>
            <w:tag w:val="Date:"/>
            <w:id w:val="-2052519928"/>
            <w:placeholder>
              <w:docPart w:val="2712B851D02442ADAFBFCB3196F70C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2" w:type="dxa"/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8197" w:type="dxa"/>
          </w:tcPr>
          <w:p w:rsidR="00785540" w:rsidRPr="00FB2B58" w:rsidRDefault="009C2867" w:rsidP="009C286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6, 2020</w:t>
            </w:r>
          </w:p>
        </w:tc>
      </w:tr>
      <w:tr w:rsidR="00785540" w:rsidTr="00B67787">
        <w:trPr>
          <w:trHeight w:val="479"/>
        </w:trPr>
        <w:sdt>
          <w:sdtPr>
            <w:alias w:val="Re:"/>
            <w:tag w:val="Re:"/>
            <w:id w:val="-1435443775"/>
            <w:placeholder>
              <w:docPart w:val="DCCA9E076C07489B85E2FC13B32257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42" w:type="dxa"/>
                <w:tcMar>
                  <w:left w:w="0" w:type="dxa"/>
                  <w:bottom w:w="288" w:type="dxa"/>
                  <w:right w:w="0" w:type="dxa"/>
                </w:tcMar>
              </w:tcPr>
              <w:p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8197" w:type="dxa"/>
            <w:tcMar>
              <w:left w:w="0" w:type="dxa"/>
              <w:bottom w:w="288" w:type="dxa"/>
              <w:right w:w="0" w:type="dxa"/>
            </w:tcMar>
          </w:tcPr>
          <w:p w:rsidR="00785540" w:rsidRPr="00FB2B58" w:rsidRDefault="00B67787" w:rsidP="00B67787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Guidelines for the Separation of Financial Duties</w:t>
            </w:r>
          </w:p>
        </w:tc>
      </w:tr>
    </w:tbl>
    <w:p w:rsidR="009C2867" w:rsidRDefault="009C2867" w:rsidP="00B67787">
      <w:pPr>
        <w:spacing w:line="360" w:lineRule="auto"/>
      </w:pPr>
      <w:r w:rsidRPr="00B67787">
        <w:rPr>
          <w:b/>
          <w:sz w:val="28"/>
          <w:szCs w:val="28"/>
        </w:rPr>
        <w:t>W</w:t>
      </w:r>
      <w:r>
        <w:t>hereas the NCPMC Board of Directors created a Financial Audit Committee at their 2019 Annual Meeting to oversee the financial records of the organization.  Not because of any immediate concern of improper financial handling</w:t>
      </w:r>
      <w:r w:rsidR="006410E1">
        <w:t>,</w:t>
      </w:r>
      <w:r>
        <w:t xml:space="preserve"> but rather to assure proper separation of duties and internal controls for the organization.</w:t>
      </w:r>
    </w:p>
    <w:p w:rsidR="009C2867" w:rsidRDefault="009C2867" w:rsidP="00B67787">
      <w:pPr>
        <w:spacing w:line="360" w:lineRule="auto"/>
      </w:pPr>
      <w:r w:rsidRPr="00B67787">
        <w:rPr>
          <w:b/>
          <w:sz w:val="28"/>
          <w:szCs w:val="28"/>
        </w:rPr>
        <w:t>A</w:t>
      </w:r>
      <w:r>
        <w:t>nd whereas</w:t>
      </w:r>
      <w:r w:rsidR="00524E10">
        <w:t>,</w:t>
      </w:r>
      <w:r>
        <w:t xml:space="preserve"> in the absence of explicit financial policy in the NCPMC Governing Documents, committee members </w:t>
      </w:r>
      <w:r w:rsidRPr="009C2867">
        <w:t>Natalie Ho</w:t>
      </w:r>
      <w:r>
        <w:t>ughtby-Haddon, Chair, and Mary DeLorenzo invited the NCPMC Treasurer, Randy Harrison to work with them</w:t>
      </w:r>
      <w:r w:rsidR="00524E10">
        <w:t xml:space="preserve"> to analyze the current process for</w:t>
      </w:r>
      <w:r w:rsidR="006410E1">
        <w:t xml:space="preserve"> areas of</w:t>
      </w:r>
      <w:r w:rsidR="00524E10">
        <w:t xml:space="preserve"> reasonable separation.  The Committee focused their collective efforts </w:t>
      </w:r>
      <w:r w:rsidR="006410E1">
        <w:t xml:space="preserve">on </w:t>
      </w:r>
      <w:r>
        <w:t>draft</w:t>
      </w:r>
      <w:r w:rsidR="006410E1">
        <w:t>ing</w:t>
      </w:r>
      <w:r>
        <w:t xml:space="preserve"> </w:t>
      </w:r>
      <w:r w:rsidR="006410E1">
        <w:t xml:space="preserve">an </w:t>
      </w:r>
      <w:r>
        <w:t>appropriate policy</w:t>
      </w:r>
      <w:r w:rsidR="006410E1">
        <w:t xml:space="preserve"> and checklist</w:t>
      </w:r>
      <w:r>
        <w:t xml:space="preserve"> to guide such </w:t>
      </w:r>
      <w:r>
        <w:t>separation of duties and internal controls fo</w:t>
      </w:r>
      <w:r>
        <w:t>r the organization</w:t>
      </w:r>
      <w:r w:rsidR="00524E10">
        <w:t xml:space="preserve"> to pro</w:t>
      </w:r>
      <w:r w:rsidR="006410E1">
        <w:t>tect the O</w:t>
      </w:r>
      <w:bookmarkStart w:id="0" w:name="_GoBack"/>
      <w:bookmarkEnd w:id="0"/>
      <w:r w:rsidR="00524E10">
        <w:t>rganization, the Board, and the Administrator</w:t>
      </w:r>
      <w:r>
        <w:t>.</w:t>
      </w:r>
    </w:p>
    <w:p w:rsidR="00933B8F" w:rsidRDefault="008411E2" w:rsidP="00B67787">
      <w:pPr>
        <w:spacing w:line="360" w:lineRule="auto"/>
      </w:pPr>
      <w:r w:rsidRPr="00B67787">
        <w:rPr>
          <w:b/>
          <w:sz w:val="28"/>
          <w:szCs w:val="28"/>
        </w:rPr>
        <w:t>T</w:t>
      </w:r>
      <w:r>
        <w:t>herefore, after thoughtful research, discussion, and review,</w:t>
      </w:r>
      <w:r w:rsidR="00582AD6">
        <w:t xml:space="preserve"> the Committee </w:t>
      </w:r>
      <w:r>
        <w:t>recommend</w:t>
      </w:r>
      <w:r w:rsidR="00582AD6">
        <w:t>s</w:t>
      </w:r>
      <w:r>
        <w:t xml:space="preserve"> consideration of the attached policy</w:t>
      </w:r>
      <w:r w:rsidR="00582AD6">
        <w:t xml:space="preserve"> </w:t>
      </w:r>
      <w:r w:rsidR="00582AD6">
        <w:t>and corresponding oversight checklist</w:t>
      </w:r>
      <w:r>
        <w:t xml:space="preserve"> by the Board of Directors </w:t>
      </w:r>
      <w:r w:rsidR="00582AD6">
        <w:t>for adoption</w:t>
      </w:r>
      <w:r>
        <w:t>.</w:t>
      </w:r>
      <w:r w:rsidR="00582AD6">
        <w:t xml:space="preserve"> Exact p</w:t>
      </w:r>
      <w:r w:rsidR="00582AD6">
        <w:t>lacement in the Governing Documents to be determined, though</w:t>
      </w:r>
      <w:r w:rsidR="006410E1">
        <w:t xml:space="preserve"> the </w:t>
      </w:r>
      <w:r w:rsidR="00582AD6">
        <w:t>Standard Operating</w:t>
      </w:r>
      <w:r w:rsidR="00582AD6">
        <w:t xml:space="preserve"> Procedures (SOP’s) is the suggestion of the F.A. </w:t>
      </w:r>
      <w:r w:rsidR="00582AD6">
        <w:t>Committee</w:t>
      </w:r>
      <w:r w:rsidR="00582AD6">
        <w:t>.</w:t>
      </w:r>
    </w:p>
    <w:sectPr w:rsidR="00933B8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17" w:rsidRDefault="00A52E17" w:rsidP="00785540">
      <w:pPr>
        <w:spacing w:before="0"/>
      </w:pPr>
      <w:r>
        <w:separator/>
      </w:r>
    </w:p>
  </w:endnote>
  <w:endnote w:type="continuationSeparator" w:id="0">
    <w:p w:rsidR="00A52E17" w:rsidRDefault="00A52E17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B336C5" w:rsidRDefault="00A52E17">
    <w:pPr>
      <w:pStyle w:val="Footer"/>
    </w:pPr>
  </w:p>
  <w:p w:rsidR="00B336C5" w:rsidRDefault="00A52E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82A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17" w:rsidRDefault="00A52E17" w:rsidP="00785540">
      <w:pPr>
        <w:spacing w:before="0"/>
      </w:pPr>
      <w:r>
        <w:separator/>
      </w:r>
    </w:p>
  </w:footnote>
  <w:footnote w:type="continuationSeparator" w:id="0">
    <w:p w:rsidR="00A52E17" w:rsidRDefault="00A52E17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F6"/>
    <w:rsid w:val="00293B83"/>
    <w:rsid w:val="00524E10"/>
    <w:rsid w:val="00582AD6"/>
    <w:rsid w:val="006410E1"/>
    <w:rsid w:val="00697389"/>
    <w:rsid w:val="006A3CE7"/>
    <w:rsid w:val="00785540"/>
    <w:rsid w:val="008411E2"/>
    <w:rsid w:val="009252F6"/>
    <w:rsid w:val="00933B8F"/>
    <w:rsid w:val="009C2867"/>
    <w:rsid w:val="00A52E17"/>
    <w:rsid w:val="00AA775D"/>
    <w:rsid w:val="00B67787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E1E6"/>
  <w15:chartTrackingRefBased/>
  <w15:docId w15:val="{4B64BE2A-D2BA-4E67-829F-A7F910D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D1F336A1E4DC59150A870C373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7C43-AB8D-43BD-8CB4-E27A5DE546B0}"/>
      </w:docPartPr>
      <w:docPartBody>
        <w:p w:rsidR="00000000" w:rsidRDefault="00154447">
          <w:pPr>
            <w:pStyle w:val="BF9D1F336A1E4DC59150A870C373A14C"/>
          </w:pPr>
          <w:r>
            <w:t>Memo</w:t>
          </w:r>
        </w:p>
      </w:docPartBody>
    </w:docPart>
    <w:docPart>
      <w:docPartPr>
        <w:name w:val="0BD2E6B538474D78BDB1016A0697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2FEA-3E77-4DAC-97DE-3673D09E5FF8}"/>
      </w:docPartPr>
      <w:docPartBody>
        <w:p w:rsidR="00000000" w:rsidRDefault="00154447">
          <w:pPr>
            <w:pStyle w:val="0BD2E6B538474D78BDB1016A0697041C"/>
          </w:pPr>
          <w:r w:rsidRPr="006F57FD">
            <w:t>To:</w:t>
          </w:r>
        </w:p>
      </w:docPartBody>
    </w:docPart>
    <w:docPart>
      <w:docPartPr>
        <w:name w:val="CC302FC1A25942A1812E682B40F8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E9A1-0F20-42BC-8969-E3914554239B}"/>
      </w:docPartPr>
      <w:docPartBody>
        <w:p w:rsidR="00000000" w:rsidRDefault="00154447">
          <w:pPr>
            <w:pStyle w:val="CC302FC1A25942A1812E682B40F83914"/>
          </w:pPr>
          <w:r w:rsidRPr="006F57FD">
            <w:t>From:</w:t>
          </w:r>
        </w:p>
      </w:docPartBody>
    </w:docPart>
    <w:docPart>
      <w:docPartPr>
        <w:name w:val="C39D57CC7877450986A7785C4385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0C94-54C1-4A1C-9E86-570F425D3FC7}"/>
      </w:docPartPr>
      <w:docPartBody>
        <w:p w:rsidR="00000000" w:rsidRDefault="00154447">
          <w:pPr>
            <w:pStyle w:val="C39D57CC7877450986A7785C4385F617"/>
          </w:pPr>
          <w:r w:rsidRPr="006F57FD">
            <w:t>cc:</w:t>
          </w:r>
        </w:p>
      </w:docPartBody>
    </w:docPart>
    <w:docPart>
      <w:docPartPr>
        <w:name w:val="2712B851D02442ADAFBFCB3196F7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982B-21EE-4B76-86EE-C47714D6DD11}"/>
      </w:docPartPr>
      <w:docPartBody>
        <w:p w:rsidR="00000000" w:rsidRDefault="00154447">
          <w:pPr>
            <w:pStyle w:val="2712B851D02442ADAFBFCB3196F70C71"/>
          </w:pPr>
          <w:r w:rsidRPr="006F57FD">
            <w:t>Date:</w:t>
          </w:r>
        </w:p>
      </w:docPartBody>
    </w:docPart>
    <w:docPart>
      <w:docPartPr>
        <w:name w:val="DCCA9E076C07489B85E2FC13B322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E19A8-E1A0-4BD2-B309-A1909C962276}"/>
      </w:docPartPr>
      <w:docPartBody>
        <w:p w:rsidR="00000000" w:rsidRDefault="00154447">
          <w:pPr>
            <w:pStyle w:val="DCCA9E076C07489B85E2FC13B3225709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7"/>
    <w:rsid w:val="001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89B1AAD3C549678473C1A49DED1721">
    <w:name w:val="CB89B1AAD3C549678473C1A49DED1721"/>
  </w:style>
  <w:style w:type="paragraph" w:customStyle="1" w:styleId="BF9D1F336A1E4DC59150A870C373A14C">
    <w:name w:val="BF9D1F336A1E4DC59150A870C373A14C"/>
  </w:style>
  <w:style w:type="paragraph" w:customStyle="1" w:styleId="0BD2E6B538474D78BDB1016A0697041C">
    <w:name w:val="0BD2E6B538474D78BDB1016A0697041C"/>
  </w:style>
  <w:style w:type="paragraph" w:customStyle="1" w:styleId="2C5E34666834471EB88C9B16486E16F7">
    <w:name w:val="2C5E34666834471EB88C9B16486E16F7"/>
  </w:style>
  <w:style w:type="paragraph" w:customStyle="1" w:styleId="CC302FC1A25942A1812E682B40F83914">
    <w:name w:val="CC302FC1A25942A1812E682B40F83914"/>
  </w:style>
  <w:style w:type="paragraph" w:customStyle="1" w:styleId="2E45724674D2466086AE8F686A60114B">
    <w:name w:val="2E45724674D2466086AE8F686A60114B"/>
  </w:style>
  <w:style w:type="paragraph" w:customStyle="1" w:styleId="C39D57CC7877450986A7785C4385F617">
    <w:name w:val="C39D57CC7877450986A7785C4385F617"/>
  </w:style>
  <w:style w:type="paragraph" w:customStyle="1" w:styleId="FF2AD3065AFC45B2BC24E27A177D893B">
    <w:name w:val="FF2AD3065AFC45B2BC24E27A177D893B"/>
  </w:style>
  <w:style w:type="paragraph" w:customStyle="1" w:styleId="2712B851D02442ADAFBFCB3196F70C71">
    <w:name w:val="2712B851D02442ADAFBFCB3196F70C71"/>
  </w:style>
  <w:style w:type="paragraph" w:customStyle="1" w:styleId="8AAFA533C0FF45588B5DFAEEC62EA402">
    <w:name w:val="8AAFA533C0FF45588B5DFAEEC62EA402"/>
  </w:style>
  <w:style w:type="paragraph" w:customStyle="1" w:styleId="DCCA9E076C07489B85E2FC13B3225709">
    <w:name w:val="DCCA9E076C07489B85E2FC13B3225709"/>
  </w:style>
  <w:style w:type="paragraph" w:customStyle="1" w:styleId="2FB9F83958CF48EEAEB332FA6F2F2052">
    <w:name w:val="2FB9F83958CF48EEAEB332FA6F2F2052"/>
  </w:style>
  <w:style w:type="paragraph" w:customStyle="1" w:styleId="1F53153B4DB54C29BF5B14EC6DCAF087">
    <w:name w:val="1F53153B4DB54C29BF5B14EC6DCAF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53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4</cp:revision>
  <dcterms:created xsi:type="dcterms:W3CDTF">2020-07-06T04:01:00Z</dcterms:created>
  <dcterms:modified xsi:type="dcterms:W3CDTF">2020-07-06T04:54:00Z</dcterms:modified>
</cp:coreProperties>
</file>